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AEF" w:rsidRPr="00145D5C" w:rsidRDefault="000303FA" w:rsidP="00145D5C">
      <w:pPr>
        <w:spacing w:after="0" w:line="240" w:lineRule="auto"/>
        <w:jc w:val="center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SYLABUS DO PRZEDMIOTU</w:t>
      </w:r>
    </w:p>
    <w:p w:rsidR="00F03821" w:rsidRPr="00145D5C" w:rsidRDefault="00F03821" w:rsidP="00145D5C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5372"/>
      </w:tblGrid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92" w:type="pct"/>
          </w:tcPr>
          <w:p w:rsidR="00977780" w:rsidRPr="00145D5C" w:rsidRDefault="00D0025F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smallCaps/>
              </w:rPr>
              <w:t>Z</w:t>
            </w:r>
            <w:r w:rsidRPr="00145D5C">
              <w:rPr>
                <w:rFonts w:ascii="Times New Roman" w:eastAsia="Times New Roman" w:hAnsi="Times New Roman"/>
                <w:b/>
              </w:rPr>
              <w:t>arządzanie</w:t>
            </w:r>
          </w:p>
        </w:tc>
      </w:tr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92" w:type="pct"/>
          </w:tcPr>
          <w:p w:rsidR="00977780" w:rsidRPr="00145D5C" w:rsidRDefault="00145D5C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Finanse i Rachunkowość w B</w:t>
            </w:r>
            <w:r w:rsidR="008116DF" w:rsidRPr="00145D5C">
              <w:rPr>
                <w:rFonts w:ascii="Times New Roman" w:eastAsia="Times New Roman" w:hAnsi="Times New Roman"/>
                <w:b/>
              </w:rPr>
              <w:t>iznesie</w:t>
            </w:r>
          </w:p>
        </w:tc>
      </w:tr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92" w:type="pct"/>
          </w:tcPr>
          <w:p w:rsidR="00977780" w:rsidRPr="00145D5C" w:rsidRDefault="00D0025F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S</w:t>
            </w:r>
            <w:r w:rsidR="00977780" w:rsidRPr="00145D5C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92" w:type="pct"/>
          </w:tcPr>
          <w:p w:rsidR="00977780" w:rsidRPr="00145D5C" w:rsidRDefault="00A86354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145D5C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92" w:type="pct"/>
          </w:tcPr>
          <w:p w:rsidR="00977780" w:rsidRPr="00145D5C" w:rsidRDefault="00996369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1</w:t>
            </w:r>
            <w:r w:rsidR="00145D5C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92" w:type="pct"/>
          </w:tcPr>
          <w:p w:rsidR="00977780" w:rsidRPr="00145D5C" w:rsidRDefault="00D0025F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80329F" w:rsidRPr="00145D5C" w:rsidTr="00145D5C">
        <w:tc>
          <w:tcPr>
            <w:tcW w:w="2108" w:type="pct"/>
          </w:tcPr>
          <w:p w:rsidR="0080329F" w:rsidRPr="00145D5C" w:rsidRDefault="0080329F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92" w:type="pct"/>
          </w:tcPr>
          <w:p w:rsidR="00EA2168" w:rsidRPr="00145D5C" w:rsidRDefault="00435859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94D9B">
              <w:rPr>
                <w:rFonts w:ascii="Times New Roman" w:eastAsia="Times New Roman" w:hAnsi="Times New Roman"/>
                <w:b/>
              </w:rPr>
              <w:t>Katedra</w:t>
            </w:r>
            <w:r w:rsidRPr="00145D5C">
              <w:rPr>
                <w:rFonts w:ascii="Times New Roman" w:eastAsia="Times New Roman" w:hAnsi="Times New Roman"/>
                <w:b/>
                <w:color w:val="FF0000"/>
              </w:rPr>
              <w:t xml:space="preserve"> </w:t>
            </w:r>
            <w:r w:rsidR="00D0025F" w:rsidRPr="00145D5C">
              <w:rPr>
                <w:rFonts w:ascii="Times New Roman" w:eastAsia="Times New Roman" w:hAnsi="Times New Roman"/>
                <w:b/>
              </w:rPr>
              <w:t xml:space="preserve">Zarządzania </w:t>
            </w:r>
            <w:r w:rsidR="00394D9B" w:rsidRPr="00394D9B">
              <w:rPr>
                <w:rFonts w:ascii="Times New Roman" w:eastAsia="Times New Roman" w:hAnsi="Times New Roman"/>
                <w:b/>
                <w:color w:val="FF0000"/>
              </w:rPr>
              <w:t>i Przedsiębiorczości</w:t>
            </w:r>
          </w:p>
        </w:tc>
      </w:tr>
      <w:tr w:rsidR="00501A33" w:rsidRPr="00145D5C" w:rsidTr="00145D5C">
        <w:tc>
          <w:tcPr>
            <w:tcW w:w="2108" w:type="pct"/>
          </w:tcPr>
          <w:p w:rsidR="00501A33" w:rsidRPr="00145D5C" w:rsidRDefault="00501A33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92" w:type="pct"/>
          </w:tcPr>
          <w:p w:rsidR="00501A33" w:rsidRPr="00145D5C" w:rsidRDefault="00145D5C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d</w:t>
            </w:r>
            <w:r w:rsidR="00815BD3" w:rsidRPr="00145D5C">
              <w:rPr>
                <w:rFonts w:ascii="Times New Roman" w:eastAsia="Times New Roman" w:hAnsi="Times New Roman"/>
                <w:b/>
              </w:rPr>
              <w:t>r</w:t>
            </w:r>
            <w:r w:rsidR="00D24C4E" w:rsidRPr="00145D5C">
              <w:rPr>
                <w:rFonts w:ascii="Times New Roman" w:eastAsia="Times New Roman" w:hAnsi="Times New Roman"/>
                <w:b/>
              </w:rPr>
              <w:t xml:space="preserve"> </w:t>
            </w:r>
            <w:r w:rsidR="00D0025F" w:rsidRPr="00145D5C">
              <w:rPr>
                <w:rFonts w:ascii="Times New Roman" w:eastAsia="Times New Roman" w:hAnsi="Times New Roman"/>
                <w:b/>
              </w:rPr>
              <w:t xml:space="preserve">inż. </w:t>
            </w:r>
            <w:r w:rsidR="00815BD3" w:rsidRPr="00145D5C">
              <w:rPr>
                <w:rFonts w:ascii="Times New Roman" w:eastAsia="Times New Roman" w:hAnsi="Times New Roman"/>
                <w:b/>
              </w:rPr>
              <w:t>Magdalena Mrozik</w:t>
            </w:r>
          </w:p>
        </w:tc>
      </w:tr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92" w:type="pct"/>
          </w:tcPr>
          <w:p w:rsidR="00977780" w:rsidRPr="00145D5C" w:rsidRDefault="00D0025F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145D5C">
              <w:rPr>
                <w:rFonts w:ascii="Times New Roman" w:eastAsia="Times New Roman" w:hAnsi="Times New Roman"/>
                <w:b/>
              </w:rPr>
              <w:t>O</w:t>
            </w:r>
            <w:r w:rsidR="00977780" w:rsidRPr="00145D5C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77780" w:rsidRPr="00145D5C" w:rsidTr="00145D5C">
        <w:tc>
          <w:tcPr>
            <w:tcW w:w="2108" w:type="pct"/>
          </w:tcPr>
          <w:p w:rsidR="00977780" w:rsidRPr="00145D5C" w:rsidRDefault="00977780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145D5C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92" w:type="pct"/>
          </w:tcPr>
          <w:p w:rsidR="00977780" w:rsidRPr="00394D9B" w:rsidRDefault="00394D9B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394D9B">
              <w:rPr>
                <w:rFonts w:ascii="Times New Roman" w:eastAsia="Times New Roman" w:hAnsi="Times New Roman"/>
                <w:b/>
                <w:color w:val="FF0000"/>
              </w:rPr>
              <w:t>3</w:t>
            </w:r>
          </w:p>
        </w:tc>
      </w:tr>
    </w:tbl>
    <w:p w:rsidR="00F03821" w:rsidRPr="00145D5C" w:rsidRDefault="00F03821" w:rsidP="00145D5C">
      <w:pPr>
        <w:spacing w:after="0" w:line="240" w:lineRule="auto"/>
        <w:rPr>
          <w:rFonts w:ascii="Times New Roman" w:hAnsi="Times New Roman"/>
          <w:color w:val="FF0000"/>
        </w:rPr>
      </w:pPr>
      <w:r w:rsidRPr="00145D5C">
        <w:rPr>
          <w:rFonts w:ascii="Times New Roman" w:hAnsi="Times New Roman"/>
          <w:color w:val="FF0000"/>
        </w:rPr>
        <w:t xml:space="preserve"> </w:t>
      </w:r>
    </w:p>
    <w:p w:rsidR="00F03821" w:rsidRPr="00145D5C" w:rsidRDefault="00F03821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RODZAJ ZAJĘĆ – LICZBA GODZIN</w:t>
      </w:r>
      <w:r w:rsidR="007C4A26" w:rsidRPr="00145D5C">
        <w:rPr>
          <w:rFonts w:ascii="Times New Roman" w:hAnsi="Times New Roman"/>
          <w:b/>
        </w:rPr>
        <w:t xml:space="preserve">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7"/>
        <w:gridCol w:w="2087"/>
        <w:gridCol w:w="1754"/>
        <w:gridCol w:w="1871"/>
      </w:tblGrid>
      <w:tr w:rsidR="00F03821" w:rsidRPr="00145D5C" w:rsidTr="00145D5C">
        <w:tc>
          <w:tcPr>
            <w:tcW w:w="942" w:type="pct"/>
          </w:tcPr>
          <w:p w:rsidR="00F03821" w:rsidRPr="00145D5C" w:rsidRDefault="00F03821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4" w:type="pct"/>
          </w:tcPr>
          <w:p w:rsidR="00F03821" w:rsidRPr="00145D5C" w:rsidRDefault="00F03821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F03821" w:rsidRPr="00145D5C" w:rsidRDefault="00F03821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F03821" w:rsidRPr="00145D5C" w:rsidRDefault="00F03821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7" w:type="pct"/>
          </w:tcPr>
          <w:p w:rsidR="00F03821" w:rsidRPr="00145D5C" w:rsidRDefault="00F03821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145D5C" w:rsidTr="00145D5C">
        <w:tc>
          <w:tcPr>
            <w:tcW w:w="942" w:type="pct"/>
          </w:tcPr>
          <w:p w:rsidR="00F03821" w:rsidRPr="00394D9B" w:rsidRDefault="00394D9B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394D9B">
              <w:rPr>
                <w:rFonts w:ascii="Times New Roman" w:eastAsia="Times New Roman" w:hAnsi="Times New Roman"/>
                <w:b/>
                <w:color w:val="FF0000"/>
              </w:rPr>
              <w:t>15</w:t>
            </w:r>
          </w:p>
        </w:tc>
        <w:tc>
          <w:tcPr>
            <w:tcW w:w="984" w:type="pct"/>
          </w:tcPr>
          <w:p w:rsidR="00F03821" w:rsidRPr="00145D5C" w:rsidRDefault="001D1906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123" w:type="pct"/>
          </w:tcPr>
          <w:p w:rsidR="00F03821" w:rsidRPr="00145D5C" w:rsidRDefault="00CF37AC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44" w:type="pct"/>
          </w:tcPr>
          <w:p w:rsidR="00F03821" w:rsidRPr="00145D5C" w:rsidRDefault="00CF37AC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7" w:type="pct"/>
          </w:tcPr>
          <w:p w:rsidR="00F03821" w:rsidRPr="00145D5C" w:rsidRDefault="00CF37AC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45D5C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996369" w:rsidRPr="00145D5C" w:rsidRDefault="00996369" w:rsidP="00145D5C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B70AEF" w:rsidRPr="00145D5C" w:rsidRDefault="003C5263" w:rsidP="00145D5C">
      <w:pPr>
        <w:spacing w:after="0" w:line="240" w:lineRule="auto"/>
        <w:rPr>
          <w:rFonts w:ascii="Times New Roman" w:hAnsi="Times New Roman"/>
          <w:b/>
          <w:u w:val="single"/>
        </w:rPr>
      </w:pPr>
      <w:r w:rsidRPr="00145D5C">
        <w:rPr>
          <w:rFonts w:ascii="Times New Roman" w:hAnsi="Times New Roman"/>
          <w:b/>
          <w:u w:val="single"/>
        </w:rPr>
        <w:t>OPIS</w:t>
      </w:r>
      <w:r w:rsidR="00B70AEF" w:rsidRPr="00145D5C">
        <w:rPr>
          <w:rFonts w:ascii="Times New Roman" w:hAnsi="Times New Roman"/>
          <w:b/>
          <w:u w:val="single"/>
        </w:rPr>
        <w:t xml:space="preserve"> PRZEDMIOTU</w:t>
      </w: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CEL</w:t>
      </w:r>
      <w:r w:rsidR="00DF1889" w:rsidRPr="00145D5C">
        <w:rPr>
          <w:rFonts w:ascii="Times New Roman" w:hAnsi="Times New Roman"/>
          <w:b/>
        </w:rPr>
        <w:t>E</w:t>
      </w:r>
      <w:r w:rsidRPr="00145D5C">
        <w:rPr>
          <w:rFonts w:ascii="Times New Roman" w:hAnsi="Times New Roman"/>
          <w:b/>
        </w:rPr>
        <w:t xml:space="preserve"> PRZEDMIOTU</w:t>
      </w:r>
    </w:p>
    <w:p w:rsidR="00127FBF" w:rsidRPr="00145D5C" w:rsidRDefault="00127FBF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C1. Celem zajęć jest nabycie przez studentów wiedzy teoretycznej i praktycznej umiejętności związanej z funkcjonowaniem i problematyką współczesnych organizacji w dynamicznym otoczeniu </w:t>
      </w:r>
    </w:p>
    <w:p w:rsidR="00127FBF" w:rsidRPr="00145D5C" w:rsidRDefault="00127FBF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C2. Celem zajęć jest nabycie umiejętności rozwiązywania problemów w podstawowych obszarach funkcjonowania współczesnego przedsiębiorstwa oraz stosowanie podstawowego instrumentarium technik i metod zarządzania przedsiębiorstwem.</w:t>
      </w:r>
    </w:p>
    <w:p w:rsidR="00435859" w:rsidRPr="00145D5C" w:rsidRDefault="00435859" w:rsidP="00145D5C">
      <w:pPr>
        <w:spacing w:after="0" w:line="240" w:lineRule="auto"/>
        <w:jc w:val="both"/>
        <w:rPr>
          <w:rFonts w:ascii="Times New Roman" w:hAnsi="Times New Roman"/>
        </w:rPr>
      </w:pP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WYMAGANIA WSTĘPNE W ZAKRESIE WIEDZY, UMIEJĘTNOŚCI I INNYCH KOMPETENCJI</w:t>
      </w:r>
    </w:p>
    <w:p w:rsidR="00127FBF" w:rsidRPr="00145D5C" w:rsidRDefault="00127FBF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1. Student zna podstawowe pojęcia z zakresu nauki o przedsiębiorstwie.</w:t>
      </w:r>
    </w:p>
    <w:p w:rsidR="00127FBF" w:rsidRPr="00145D5C" w:rsidRDefault="00127FBF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2. Student dysponuje podstawową wiedzą z zakresu zarządzania organizacjami.</w:t>
      </w:r>
    </w:p>
    <w:p w:rsidR="00127FBF" w:rsidRPr="00145D5C" w:rsidRDefault="00127FBF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3. Student zna techniki twórczego rozwiązywania problemów.</w:t>
      </w:r>
    </w:p>
    <w:p w:rsidR="00127FBF" w:rsidRPr="00145D5C" w:rsidRDefault="00127FBF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4. Student potrafi rozwiązywać zadania typu </w:t>
      </w:r>
      <w:proofErr w:type="spellStart"/>
      <w:r w:rsidRPr="00145D5C">
        <w:rPr>
          <w:rFonts w:ascii="Times New Roman" w:hAnsi="Times New Roman"/>
          <w:i/>
        </w:rPr>
        <w:t>case</w:t>
      </w:r>
      <w:proofErr w:type="spellEnd"/>
      <w:r w:rsidRPr="00145D5C">
        <w:rPr>
          <w:rFonts w:ascii="Times New Roman" w:hAnsi="Times New Roman"/>
          <w:i/>
        </w:rPr>
        <w:t xml:space="preserve"> </w:t>
      </w:r>
      <w:proofErr w:type="spellStart"/>
      <w:r w:rsidRPr="00145D5C">
        <w:rPr>
          <w:rFonts w:ascii="Times New Roman" w:hAnsi="Times New Roman"/>
          <w:i/>
        </w:rPr>
        <w:t>study</w:t>
      </w:r>
      <w:proofErr w:type="spellEnd"/>
      <w:r w:rsidRPr="00145D5C">
        <w:rPr>
          <w:rFonts w:ascii="Times New Roman" w:hAnsi="Times New Roman"/>
        </w:rPr>
        <w:t xml:space="preserve"> (studia przypadków).</w:t>
      </w:r>
    </w:p>
    <w:p w:rsidR="00127FBF" w:rsidRPr="00145D5C" w:rsidRDefault="00127FBF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5. Student posiada umiejętności w zakresie prezentacji i uczestnictwa w merytorycznej dyskusji.</w:t>
      </w:r>
    </w:p>
    <w:p w:rsidR="00435859" w:rsidRPr="00145D5C" w:rsidRDefault="00435859" w:rsidP="00145D5C">
      <w:pPr>
        <w:spacing w:after="0" w:line="240" w:lineRule="auto"/>
        <w:jc w:val="both"/>
        <w:rPr>
          <w:rFonts w:ascii="Times New Roman" w:hAnsi="Times New Roman"/>
        </w:rPr>
      </w:pP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 xml:space="preserve">EFEKTY </w:t>
      </w:r>
      <w:r w:rsidR="008116DF" w:rsidRPr="00145D5C">
        <w:rPr>
          <w:rFonts w:ascii="Times New Roman" w:hAnsi="Times New Roman"/>
          <w:b/>
        </w:rPr>
        <w:t>UCZENIA SIĘ</w:t>
      </w:r>
    </w:p>
    <w:p w:rsidR="00435859" w:rsidRPr="00145D5C" w:rsidRDefault="00435859" w:rsidP="00145D5C">
      <w:pPr>
        <w:spacing w:after="0" w:line="240" w:lineRule="auto"/>
        <w:rPr>
          <w:rFonts w:ascii="Times New Roman" w:hAnsi="Times New Roman"/>
        </w:rPr>
      </w:pPr>
      <w:r w:rsidRPr="00145D5C">
        <w:rPr>
          <w:rFonts w:ascii="Times New Roman" w:hAnsi="Times New Roman"/>
        </w:rPr>
        <w:t>EU1.</w:t>
      </w:r>
      <w:r w:rsidRPr="00145D5C">
        <w:rPr>
          <w:rFonts w:ascii="Times New Roman" w:hAnsi="Times New Roman"/>
          <w:b/>
        </w:rPr>
        <w:t xml:space="preserve"> </w:t>
      </w:r>
      <w:r w:rsidRPr="00145D5C">
        <w:rPr>
          <w:rFonts w:ascii="Times New Roman" w:hAnsi="Times New Roman"/>
        </w:rPr>
        <w:t>Student potrafi analizować i interpretować procesy zarządzania w organizacji.</w:t>
      </w:r>
    </w:p>
    <w:p w:rsidR="00435859" w:rsidRPr="00145D5C" w:rsidRDefault="00435859" w:rsidP="00145D5C">
      <w:pPr>
        <w:spacing w:after="0" w:line="240" w:lineRule="auto"/>
        <w:rPr>
          <w:rFonts w:ascii="Times New Roman" w:hAnsi="Times New Roman"/>
        </w:rPr>
      </w:pPr>
      <w:r w:rsidRPr="00145D5C">
        <w:rPr>
          <w:rFonts w:ascii="Times New Roman" w:hAnsi="Times New Roman"/>
        </w:rPr>
        <w:t>EU2. Student potrafi zidentyfikować kluczowe problemy funkcjonowania współczesnych organizacji z uwzględnieniem specyfiki przedsiębiorstw finansowych.</w:t>
      </w:r>
    </w:p>
    <w:p w:rsidR="00435859" w:rsidRPr="00145D5C" w:rsidRDefault="00435859" w:rsidP="00145D5C">
      <w:pPr>
        <w:spacing w:after="0" w:line="240" w:lineRule="auto"/>
        <w:rPr>
          <w:rFonts w:ascii="Times New Roman" w:hAnsi="Times New Roman"/>
        </w:rPr>
      </w:pPr>
      <w:r w:rsidRPr="00145D5C">
        <w:rPr>
          <w:rFonts w:ascii="Times New Roman" w:hAnsi="Times New Roman"/>
        </w:rPr>
        <w:t>EU3. Student potrafi samodzielnie poszukiwać rozwiązań problemów zarządzania współczesnymi przedsiębiorstwami.</w:t>
      </w:r>
    </w:p>
    <w:p w:rsidR="00435859" w:rsidRPr="00145D5C" w:rsidRDefault="00435859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</w:rPr>
        <w:t>EU4. Student potrafi stosować podstawowe metody i techniki zarządzania organizacjami.</w:t>
      </w:r>
    </w:p>
    <w:p w:rsidR="00996369" w:rsidRPr="00145D5C" w:rsidRDefault="00996369" w:rsidP="00145D5C">
      <w:pPr>
        <w:spacing w:after="0" w:line="240" w:lineRule="auto"/>
        <w:rPr>
          <w:rFonts w:ascii="Times New Roman" w:hAnsi="Times New Roman"/>
          <w:b/>
        </w:rPr>
      </w:pP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  <w:bCs/>
        </w:rPr>
      </w:pPr>
      <w:r w:rsidRPr="00145D5C">
        <w:rPr>
          <w:rFonts w:ascii="Times New Roman" w:hAnsi="Times New Roman"/>
          <w:b/>
        </w:rPr>
        <w:t>TREŚCI</w:t>
      </w:r>
      <w:r w:rsidRPr="00145D5C">
        <w:rPr>
          <w:rFonts w:ascii="Times New Roman" w:hAnsi="Times New Roman"/>
          <w:b/>
          <w:bCs/>
        </w:rPr>
        <w:t xml:space="preserve"> PROGRAMOWE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  <w:gridCol w:w="1080"/>
      </w:tblGrid>
      <w:tr w:rsidR="0068599B" w:rsidRPr="00145D5C" w:rsidTr="00287870">
        <w:tc>
          <w:tcPr>
            <w:tcW w:w="8748" w:type="dxa"/>
          </w:tcPr>
          <w:p w:rsidR="0068599B" w:rsidRPr="00145D5C" w:rsidRDefault="0068599B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 xml:space="preserve">Forma zajęć – WYKŁADY </w:t>
            </w:r>
          </w:p>
        </w:tc>
        <w:tc>
          <w:tcPr>
            <w:tcW w:w="1080" w:type="dxa"/>
          </w:tcPr>
          <w:p w:rsidR="0068599B" w:rsidRPr="00145D5C" w:rsidRDefault="0068599B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W1. Wprowadzenie do przedmiotu. Przedstawienie podstawowych pojęć i istoty zarządzania. Istota procesu organizowania w przedsiębiorstwie.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W2. Geneza i ewolucja metod organizacji i zarządzania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W3-W4. Ewolucja nauk o zarządzaniu w XX wieku: szkoła klasyczna, behawioralna, ilościowa, systemowa, sytuacyjna.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W5. Relacje między organizacją a otoczeniem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 xml:space="preserve">W6. Istota planowania w organizacji -  znaczenie i  rodzaje planów 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W7. Proces podejmowania decyzji i narzędzia go wspierające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 xml:space="preserve">W8. Struktury organizacyjne współczesnych przedsiębiorstw. Proces budowy organizacji. 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B016DA" w:rsidRPr="00B016DA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W9. Motywowanie: teorie psychologiczne związane z motywowaniem, techniki motywowania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lastRenderedPageBreak/>
              <w:t>W10. Kontrola organizacyjna – mechanizmy i funkcje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W11. System władzy i przywództwo w organizacji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W12. Zarządzanie stosunkami interpersonalnymi i komunikowaniem się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W13. Przegląd współczesnych podejść do zarządzania przedsiębiorstwem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 xml:space="preserve">W14. Etyczny i kulturowy kontekst zarządzania. Społeczna odpowiedzialność biznesu. 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B016DA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W15. Podsumowanie materiału z wykładów</w:t>
            </w:r>
          </w:p>
        </w:tc>
        <w:tc>
          <w:tcPr>
            <w:tcW w:w="1080" w:type="dxa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68599B" w:rsidRPr="00145D5C" w:rsidTr="00287870">
        <w:tc>
          <w:tcPr>
            <w:tcW w:w="8748" w:type="dxa"/>
          </w:tcPr>
          <w:p w:rsidR="0068599B" w:rsidRPr="00145D5C" w:rsidRDefault="0068599B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Forma zajęć –</w:t>
            </w:r>
            <w:r w:rsidR="00670D43" w:rsidRPr="00145D5C">
              <w:rPr>
                <w:rFonts w:ascii="Times New Roman" w:hAnsi="Times New Roman"/>
                <w:b/>
                <w:bCs/>
              </w:rPr>
              <w:t xml:space="preserve"> </w:t>
            </w:r>
            <w:r w:rsidRPr="00145D5C">
              <w:rPr>
                <w:rFonts w:ascii="Times New Roman" w:hAnsi="Times New Roman"/>
                <w:b/>
                <w:bCs/>
              </w:rPr>
              <w:t xml:space="preserve">ĆWICZENIA </w:t>
            </w:r>
          </w:p>
        </w:tc>
        <w:tc>
          <w:tcPr>
            <w:tcW w:w="1080" w:type="dxa"/>
          </w:tcPr>
          <w:p w:rsidR="0068599B" w:rsidRPr="00145D5C" w:rsidRDefault="0068599B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68599B" w:rsidRPr="00145D5C" w:rsidTr="00287870">
        <w:tc>
          <w:tcPr>
            <w:tcW w:w="8748" w:type="dxa"/>
          </w:tcPr>
          <w:p w:rsidR="0068599B" w:rsidRPr="00394D9B" w:rsidRDefault="00670D43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394D9B">
              <w:rPr>
                <w:rFonts w:ascii="Times New Roman" w:hAnsi="Times New Roman"/>
                <w:lang w:eastAsia="pl-PL"/>
              </w:rPr>
              <w:t>C1</w:t>
            </w:r>
            <w:r w:rsidR="00167FF1" w:rsidRPr="00394D9B">
              <w:rPr>
                <w:rFonts w:ascii="Times New Roman" w:hAnsi="Times New Roman"/>
                <w:lang w:eastAsia="pl-PL"/>
              </w:rPr>
              <w:t>-C2</w:t>
            </w:r>
            <w:r w:rsidRPr="00394D9B">
              <w:rPr>
                <w:rFonts w:ascii="Times New Roman" w:hAnsi="Times New Roman"/>
                <w:lang w:eastAsia="pl-PL"/>
              </w:rPr>
              <w:t>.</w:t>
            </w:r>
            <w:r w:rsidR="0068599B" w:rsidRPr="00394D9B">
              <w:rPr>
                <w:rFonts w:ascii="Times New Roman" w:hAnsi="Times New Roman"/>
                <w:lang w:eastAsia="pl-PL"/>
              </w:rPr>
              <w:t xml:space="preserve"> </w:t>
            </w:r>
            <w:r w:rsidR="0068599B" w:rsidRPr="00394D9B">
              <w:rPr>
                <w:rFonts w:ascii="Times New Roman" w:hAnsi="Times New Roman"/>
              </w:rPr>
              <w:t xml:space="preserve">Zajęcia organizacyjne (wprowadzające) – </w:t>
            </w:r>
            <w:r w:rsidR="00611C39" w:rsidRPr="00394D9B">
              <w:rPr>
                <w:rFonts w:ascii="Times New Roman" w:hAnsi="Times New Roman"/>
              </w:rPr>
              <w:t>omówienie przewodnika po przedmiocie. Przedstawienie celu, programu zajęć oraz zasad zaliczania ćwiczeń.</w:t>
            </w:r>
          </w:p>
        </w:tc>
        <w:tc>
          <w:tcPr>
            <w:tcW w:w="1080" w:type="dxa"/>
          </w:tcPr>
          <w:p w:rsidR="0068599B" w:rsidRPr="00394D9B" w:rsidRDefault="0068599B" w:rsidP="00145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4D9B">
              <w:rPr>
                <w:rFonts w:ascii="Times New Roman" w:hAnsi="Times New Roman"/>
              </w:rPr>
              <w:t>2</w:t>
            </w:r>
          </w:p>
        </w:tc>
      </w:tr>
      <w:tr w:rsidR="0068599B" w:rsidRPr="00145D5C" w:rsidTr="00287870">
        <w:tc>
          <w:tcPr>
            <w:tcW w:w="8748" w:type="dxa"/>
          </w:tcPr>
          <w:p w:rsidR="0068599B" w:rsidRPr="00394D9B" w:rsidRDefault="00167FF1" w:rsidP="0014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4D9B">
              <w:rPr>
                <w:rFonts w:ascii="Times New Roman" w:hAnsi="Times New Roman"/>
                <w:lang w:eastAsia="pl-PL"/>
              </w:rPr>
              <w:t>C3-C4.</w:t>
            </w:r>
            <w:r w:rsidR="00CB71C9" w:rsidRPr="00394D9B">
              <w:rPr>
                <w:rFonts w:ascii="Times New Roman" w:hAnsi="Times New Roman"/>
              </w:rPr>
              <w:t xml:space="preserve">Omówienie podstawowych pojęć z zakresu zarządzania przedsiębiorstwem. Rozwiązywanie zadań typu </w:t>
            </w:r>
            <w:proofErr w:type="spellStart"/>
            <w:r w:rsidR="00CB71C9" w:rsidRPr="00394D9B">
              <w:rPr>
                <w:rFonts w:ascii="Times New Roman" w:hAnsi="Times New Roman"/>
              </w:rPr>
              <w:t>case</w:t>
            </w:r>
            <w:proofErr w:type="spellEnd"/>
            <w:r w:rsidR="00CB71C9" w:rsidRPr="00394D9B">
              <w:rPr>
                <w:rFonts w:ascii="Times New Roman" w:hAnsi="Times New Roman"/>
              </w:rPr>
              <w:t xml:space="preserve"> </w:t>
            </w:r>
            <w:proofErr w:type="spellStart"/>
            <w:r w:rsidR="00CB71C9" w:rsidRPr="00394D9B">
              <w:rPr>
                <w:rFonts w:ascii="Times New Roman" w:hAnsi="Times New Roman"/>
              </w:rPr>
              <w:t>study</w:t>
            </w:r>
            <w:proofErr w:type="spellEnd"/>
            <w:r w:rsidR="00CB71C9" w:rsidRPr="00394D9B">
              <w:rPr>
                <w:rFonts w:ascii="Times New Roman" w:hAnsi="Times New Roman"/>
              </w:rPr>
              <w:t xml:space="preserve"> dotyczących analizowanej tematyki.</w:t>
            </w:r>
          </w:p>
        </w:tc>
        <w:tc>
          <w:tcPr>
            <w:tcW w:w="1080" w:type="dxa"/>
          </w:tcPr>
          <w:p w:rsidR="0068599B" w:rsidRPr="00394D9B" w:rsidRDefault="0068599B" w:rsidP="00145D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4D9B">
              <w:rPr>
                <w:rFonts w:ascii="Times New Roman" w:hAnsi="Times New Roman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 xml:space="preserve">C5-C6. Role i umiejętności kierownicze w procesie przewodzenia. Rozwiązywanie zadań typu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case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study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dotyczących analizowanej tematyki.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 xml:space="preserve">C7-C8. Analiza wpływu otoczenia na działalność przedsiębiorstwa. Rozwiązywanie zadań typu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case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study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dotyczącego analizy otoczenia przedsiębiorstwa.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C9-C10. Analiza SWOT  jako metoda strategicznej diagnozy organizacji Studium przypadku. Omówienie wyników i dyskusja.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bCs/>
                <w:color w:val="FF0000"/>
              </w:rPr>
              <w:t xml:space="preserve">C11-C14. </w:t>
            </w:r>
            <w:r w:rsidRPr="00394D9B">
              <w:rPr>
                <w:rFonts w:ascii="Times New Roman" w:hAnsi="Times New Roman"/>
                <w:color w:val="FF0000"/>
              </w:rPr>
              <w:t xml:space="preserve">Planowanie i podejmowanie decyzji w organizacji. Rozwiązywanie zadań typu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case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study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dotyczących analizowanej tematyki.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4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 xml:space="preserve">C15-C16. Przegląd i diagnostyka różnych struktur organizacyjnych przedsiębiorstw w aspekcie procesu organizowania. Rozwiązywanie zadań typu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case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study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dotyczących analizowanej tematyki.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bCs/>
                <w:color w:val="FF0000"/>
              </w:rPr>
              <w:t>C17-</w:t>
            </w:r>
            <w:r w:rsidRPr="00394D9B">
              <w:rPr>
                <w:rFonts w:ascii="Times New Roman" w:hAnsi="Times New Roman"/>
                <w:color w:val="FF0000"/>
              </w:rPr>
              <w:t>C20.</w:t>
            </w:r>
            <w:r w:rsidRPr="00394D9B">
              <w:rPr>
                <w:rFonts w:ascii="Times New Roman" w:hAnsi="Times New Roman"/>
                <w:bCs/>
                <w:color w:val="FF0000"/>
              </w:rPr>
              <w:t xml:space="preserve"> Przedstawienie i analiza praktycznych narzędzi </w:t>
            </w:r>
            <w:r w:rsidRPr="00394D9B">
              <w:rPr>
                <w:rFonts w:ascii="Times New Roman" w:hAnsi="Times New Roman"/>
                <w:color w:val="FF0000"/>
              </w:rPr>
              <w:t xml:space="preserve">motywowania pracowników. Rozwiązywanie zadań typu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case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study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dotyczących analizowanej tematyki.   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4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 xml:space="preserve">C21-C22. Istota kontroli w organizacjach. Rozwiązywanie zadań typu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case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394D9B">
              <w:rPr>
                <w:rFonts w:ascii="Times New Roman" w:hAnsi="Times New Roman"/>
                <w:color w:val="FF0000"/>
              </w:rPr>
              <w:t>study</w:t>
            </w:r>
            <w:proofErr w:type="spellEnd"/>
            <w:r w:rsidRPr="00394D9B">
              <w:rPr>
                <w:rFonts w:ascii="Times New Roman" w:hAnsi="Times New Roman"/>
                <w:color w:val="FF0000"/>
              </w:rPr>
              <w:t xml:space="preserve"> dotyczących analizowanej tematyki.   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 xml:space="preserve">C23-C24.  </w:t>
            </w:r>
            <w:r w:rsidRPr="00394D9B">
              <w:rPr>
                <w:rFonts w:ascii="Times New Roman" w:hAnsi="Times New Roman"/>
                <w:bCs/>
                <w:color w:val="FF0000"/>
              </w:rPr>
              <w:t>Przegląd podstawowych stylów kierowania w przedsiębiorstwie. Analiza form przywództwa w organizacji z wykorzystaniem studium przypadku.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C25-C26. Proces komunikowania się w przedsiębiorstwie. Studium przypadku. Omówienie wyników i dyskusja.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394D9B" w:rsidRPr="00145D5C" w:rsidTr="00287870">
        <w:tc>
          <w:tcPr>
            <w:tcW w:w="8748" w:type="dxa"/>
          </w:tcPr>
          <w:p w:rsidR="00394D9B" w:rsidRPr="00394D9B" w:rsidRDefault="00394D9B" w:rsidP="00394D9B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C29-C30. Sprawdzenie wiadomości.</w:t>
            </w:r>
          </w:p>
        </w:tc>
        <w:tc>
          <w:tcPr>
            <w:tcW w:w="1080" w:type="dxa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2</w:t>
            </w:r>
          </w:p>
        </w:tc>
      </w:tr>
    </w:tbl>
    <w:p w:rsidR="00035482" w:rsidRPr="00145D5C" w:rsidRDefault="00035482" w:rsidP="00145D5C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  <w:bCs/>
        </w:rPr>
        <w:t>NARZĘDZIA DYDAKTYCZNE</w:t>
      </w:r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  <w:b/>
          <w:bCs/>
        </w:rPr>
      </w:pPr>
      <w:r w:rsidRPr="00145D5C">
        <w:rPr>
          <w:rFonts w:ascii="Times New Roman" w:hAnsi="Times New Roman"/>
        </w:rPr>
        <w:t>1</w:t>
      </w:r>
      <w:r w:rsidRPr="00145D5C">
        <w:rPr>
          <w:rFonts w:ascii="Times New Roman" w:hAnsi="Times New Roman"/>
          <w:color w:val="FF0000"/>
        </w:rPr>
        <w:t>.</w:t>
      </w:r>
      <w:r w:rsidRPr="00394D9B">
        <w:rPr>
          <w:rFonts w:ascii="Times New Roman" w:hAnsi="Times New Roman"/>
        </w:rPr>
        <w:t>Podręczniki i skrypty</w:t>
      </w:r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  <w:b/>
          <w:bCs/>
        </w:rPr>
      </w:pPr>
      <w:r w:rsidRPr="00394D9B">
        <w:rPr>
          <w:rFonts w:ascii="Times New Roman" w:hAnsi="Times New Roman"/>
        </w:rPr>
        <w:t>2. Sprzęt audiowizualny</w:t>
      </w:r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  <w:b/>
          <w:bCs/>
        </w:rPr>
      </w:pPr>
      <w:r w:rsidRPr="00394D9B">
        <w:rPr>
          <w:rFonts w:ascii="Times New Roman" w:hAnsi="Times New Roman"/>
        </w:rPr>
        <w:t>3. Studia przypadków</w:t>
      </w:r>
    </w:p>
    <w:p w:rsidR="00035482" w:rsidRDefault="00035482" w:rsidP="00145D5C">
      <w:pPr>
        <w:spacing w:after="0" w:line="240" w:lineRule="auto"/>
        <w:rPr>
          <w:rFonts w:ascii="Times New Roman" w:hAnsi="Times New Roman"/>
        </w:rPr>
      </w:pPr>
      <w:r w:rsidRPr="00394D9B">
        <w:rPr>
          <w:rFonts w:ascii="Times New Roman" w:hAnsi="Times New Roman"/>
        </w:rPr>
        <w:t>4. Tablica, kreda, mazaki</w:t>
      </w:r>
    </w:p>
    <w:p w:rsidR="00394D9B" w:rsidRPr="00394D9B" w:rsidRDefault="00394D9B" w:rsidP="00145D5C">
      <w:pPr>
        <w:spacing w:after="0" w:line="24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5. </w:t>
      </w:r>
      <w:r w:rsidRPr="00394D9B">
        <w:rPr>
          <w:rFonts w:ascii="Times New Roman" w:hAnsi="Times New Roman"/>
          <w:color w:val="FF0000"/>
        </w:rPr>
        <w:t xml:space="preserve">Platforma e-learningowa </w:t>
      </w:r>
      <w:proofErr w:type="spellStart"/>
      <w:r w:rsidRPr="00394D9B">
        <w:rPr>
          <w:rFonts w:ascii="Times New Roman" w:hAnsi="Times New Roman"/>
          <w:color w:val="FF0000"/>
        </w:rPr>
        <w:t>PCz</w:t>
      </w:r>
      <w:proofErr w:type="spellEnd"/>
    </w:p>
    <w:p w:rsidR="00035482" w:rsidRPr="00145D5C" w:rsidRDefault="00035482" w:rsidP="00145D5C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  <w:bCs/>
        </w:rPr>
      </w:pPr>
      <w:r w:rsidRPr="00394D9B">
        <w:rPr>
          <w:rFonts w:ascii="Times New Roman" w:hAnsi="Times New Roman"/>
          <w:b/>
          <w:bCs/>
          <w:color w:val="FF0000"/>
        </w:rPr>
        <w:t>SPOSOBY OCENY</w:t>
      </w:r>
      <w:r w:rsidRPr="00145D5C">
        <w:rPr>
          <w:rFonts w:ascii="Times New Roman" w:hAnsi="Times New Roman"/>
          <w:b/>
          <w:bCs/>
        </w:rPr>
        <w:t xml:space="preserve"> ( F – FORMUJĄCA, P – PODSUMOWUJĄCA)</w:t>
      </w:r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  <w:bCs/>
        </w:rPr>
      </w:pPr>
      <w:r w:rsidRPr="00145D5C">
        <w:rPr>
          <w:rFonts w:ascii="Times New Roman" w:hAnsi="Times New Roman"/>
          <w:bCs/>
        </w:rPr>
        <w:t>F1</w:t>
      </w:r>
      <w:r w:rsidRPr="00394D9B">
        <w:rPr>
          <w:rFonts w:ascii="Times New Roman" w:hAnsi="Times New Roman"/>
          <w:bCs/>
        </w:rPr>
        <w:t xml:space="preserve">. Ocena przygotowania zadań typu </w:t>
      </w:r>
      <w:proofErr w:type="spellStart"/>
      <w:r w:rsidRPr="00394D9B">
        <w:rPr>
          <w:rFonts w:ascii="Times New Roman" w:hAnsi="Times New Roman"/>
          <w:bCs/>
        </w:rPr>
        <w:t>case</w:t>
      </w:r>
      <w:proofErr w:type="spellEnd"/>
      <w:r w:rsidRPr="00394D9B">
        <w:rPr>
          <w:rFonts w:ascii="Times New Roman" w:hAnsi="Times New Roman"/>
          <w:bCs/>
        </w:rPr>
        <w:t xml:space="preserve"> </w:t>
      </w:r>
      <w:proofErr w:type="spellStart"/>
      <w:r w:rsidRPr="00394D9B">
        <w:rPr>
          <w:rFonts w:ascii="Times New Roman" w:hAnsi="Times New Roman"/>
          <w:bCs/>
        </w:rPr>
        <w:t>study</w:t>
      </w:r>
      <w:proofErr w:type="spellEnd"/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  <w:bCs/>
        </w:rPr>
      </w:pPr>
      <w:r w:rsidRPr="00394D9B">
        <w:rPr>
          <w:rFonts w:ascii="Times New Roman" w:hAnsi="Times New Roman"/>
          <w:bCs/>
        </w:rPr>
        <w:t xml:space="preserve">F2. </w:t>
      </w:r>
      <w:r w:rsidR="00130ACC" w:rsidRPr="00394D9B">
        <w:rPr>
          <w:rFonts w:ascii="Times New Roman" w:hAnsi="Times New Roman"/>
          <w:bCs/>
        </w:rPr>
        <w:t>Aktywność</w:t>
      </w:r>
      <w:r w:rsidRPr="00394D9B">
        <w:rPr>
          <w:rFonts w:ascii="Times New Roman" w:hAnsi="Times New Roman"/>
          <w:bCs/>
        </w:rPr>
        <w:t xml:space="preserve"> i zadania do rozwiązania na zajęciach</w:t>
      </w:r>
      <w:r w:rsidR="00DA084C" w:rsidRPr="00394D9B">
        <w:rPr>
          <w:rFonts w:ascii="Times New Roman" w:hAnsi="Times New Roman"/>
          <w:bCs/>
        </w:rPr>
        <w:t xml:space="preserve"> </w:t>
      </w:r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  <w:bCs/>
        </w:rPr>
      </w:pPr>
      <w:r w:rsidRPr="00394D9B">
        <w:rPr>
          <w:rFonts w:ascii="Times New Roman" w:hAnsi="Times New Roman"/>
          <w:bCs/>
        </w:rPr>
        <w:t>P1. Kolokwium pisemne</w:t>
      </w:r>
    </w:p>
    <w:p w:rsidR="00035482" w:rsidRPr="00145D5C" w:rsidRDefault="00035482" w:rsidP="00145D5C">
      <w:pPr>
        <w:spacing w:after="0" w:line="240" w:lineRule="auto"/>
        <w:rPr>
          <w:rFonts w:ascii="Times New Roman" w:hAnsi="Times New Roman"/>
          <w:bCs/>
          <w:color w:val="FF0000"/>
        </w:rPr>
      </w:pPr>
    </w:p>
    <w:p w:rsidR="00AD2A4A" w:rsidRPr="00145D5C" w:rsidRDefault="00AD2A4A" w:rsidP="00145D5C">
      <w:pPr>
        <w:spacing w:after="0" w:line="240" w:lineRule="auto"/>
        <w:rPr>
          <w:rFonts w:ascii="Times New Roman" w:hAnsi="Times New Roman"/>
          <w:b/>
        </w:rPr>
      </w:pPr>
    </w:p>
    <w:p w:rsidR="00AD2A4A" w:rsidRPr="00145D5C" w:rsidRDefault="00B70AEF" w:rsidP="00145D5C">
      <w:pPr>
        <w:spacing w:after="0" w:line="240" w:lineRule="auto"/>
        <w:rPr>
          <w:rFonts w:ascii="Times New Roman" w:hAnsi="Times New Roman"/>
          <w:b/>
          <w:bCs/>
        </w:rPr>
      </w:pPr>
      <w:r w:rsidRPr="00145D5C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AD2A4A" w:rsidRPr="00145D5C" w:rsidTr="00074C7E">
        <w:tc>
          <w:tcPr>
            <w:tcW w:w="3082" w:type="pct"/>
            <w:gridSpan w:val="2"/>
            <w:vMerge w:val="restart"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45D5C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45D5C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AD2A4A" w:rsidRPr="00145D5C" w:rsidTr="00074C7E">
        <w:trPr>
          <w:trHeight w:val="108"/>
        </w:trPr>
        <w:tc>
          <w:tcPr>
            <w:tcW w:w="3082" w:type="pct"/>
            <w:gridSpan w:val="2"/>
            <w:vMerge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145D5C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145D5C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AD2A4A" w:rsidRPr="00145D5C" w:rsidTr="00074C7E">
        <w:tc>
          <w:tcPr>
            <w:tcW w:w="1974" w:type="pct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45D5C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45D5C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AD2A4A" w:rsidRPr="00394D9B" w:rsidRDefault="00394D9B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94D9B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AD2A4A" w:rsidRPr="00394D9B" w:rsidRDefault="00394D9B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394D9B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</w:tc>
      </w:tr>
      <w:tr w:rsidR="00AD2A4A" w:rsidRPr="00145D5C" w:rsidTr="00074C7E">
        <w:tc>
          <w:tcPr>
            <w:tcW w:w="1974" w:type="pct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45D5C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45D5C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AD2A4A" w:rsidRPr="00394D9B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94D9B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:rsidR="00AD2A4A" w:rsidRPr="00394D9B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94D9B">
              <w:rPr>
                <w:rFonts w:ascii="Times New Roman" w:hAnsi="Times New Roman"/>
                <w:lang w:eastAsia="pl-PL"/>
              </w:rPr>
              <w:t>1,2</w:t>
            </w:r>
            <w:r w:rsidR="00145D5C" w:rsidRPr="00394D9B">
              <w:rPr>
                <w:rFonts w:ascii="Times New Roman" w:hAnsi="Times New Roman"/>
                <w:lang w:eastAsia="pl-PL"/>
              </w:rPr>
              <w:t>0</w:t>
            </w:r>
          </w:p>
        </w:tc>
      </w:tr>
      <w:tr w:rsidR="00AD2A4A" w:rsidRPr="00145D5C" w:rsidTr="00074C7E">
        <w:tc>
          <w:tcPr>
            <w:tcW w:w="3082" w:type="pct"/>
            <w:gridSpan w:val="2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45D5C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AD2A4A" w:rsidRPr="00145D5C" w:rsidRDefault="0092763F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45D5C">
              <w:rPr>
                <w:rFonts w:ascii="Times New Roman" w:hAnsi="Times New Roman"/>
                <w:color w:val="FF0000"/>
                <w:lang w:eastAsia="pl-PL"/>
              </w:rPr>
              <w:t>2</w:t>
            </w:r>
            <w:r w:rsidR="00394D9B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  <w:tc>
          <w:tcPr>
            <w:tcW w:w="1031" w:type="pct"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45D5C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92763F" w:rsidRPr="00145D5C">
              <w:rPr>
                <w:rFonts w:ascii="Times New Roman" w:hAnsi="Times New Roman"/>
                <w:color w:val="FF0000"/>
                <w:lang w:eastAsia="pl-PL"/>
              </w:rPr>
              <w:t>8</w:t>
            </w:r>
            <w:r w:rsidR="00394D9B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</w:tr>
      <w:tr w:rsidR="00AD2A4A" w:rsidRPr="00145D5C" w:rsidTr="00074C7E">
        <w:tc>
          <w:tcPr>
            <w:tcW w:w="3082" w:type="pct"/>
            <w:gridSpan w:val="2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145D5C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AD2A4A" w:rsidRPr="00145D5C" w:rsidRDefault="00394D9B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AD2A4A" w:rsidRPr="00145D5C" w:rsidRDefault="00394D9B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0,20</w:t>
            </w:r>
          </w:p>
        </w:tc>
      </w:tr>
      <w:tr w:rsidR="00AD2A4A" w:rsidRPr="00145D5C" w:rsidTr="00074C7E">
        <w:tc>
          <w:tcPr>
            <w:tcW w:w="3082" w:type="pct"/>
            <w:gridSpan w:val="2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145D5C">
              <w:rPr>
                <w:rFonts w:ascii="Times New Roman" w:hAnsi="Times New Roman"/>
                <w:color w:val="FF0000"/>
                <w:lang w:eastAsia="pl-PL"/>
              </w:rPr>
              <w:lastRenderedPageBreak/>
              <w:t>Konsultacje</w:t>
            </w:r>
          </w:p>
        </w:tc>
        <w:tc>
          <w:tcPr>
            <w:tcW w:w="887" w:type="pct"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45D5C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AD2A4A" w:rsidRPr="00145D5C" w:rsidRDefault="00AD2A4A" w:rsidP="00145D5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45D5C">
              <w:rPr>
                <w:rFonts w:ascii="Times New Roman" w:hAnsi="Times New Roman"/>
                <w:color w:val="FF0000"/>
                <w:lang w:eastAsia="pl-PL"/>
              </w:rPr>
              <w:t>0,2</w:t>
            </w:r>
            <w:r w:rsidR="00145D5C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</w:tr>
      <w:tr w:rsidR="00AD2A4A" w:rsidRPr="00145D5C" w:rsidTr="00074C7E">
        <w:tc>
          <w:tcPr>
            <w:tcW w:w="3082" w:type="pct"/>
            <w:gridSpan w:val="2"/>
          </w:tcPr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45D5C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AD2A4A" w:rsidRPr="00145D5C" w:rsidRDefault="00AD2A4A" w:rsidP="00145D5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145D5C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AD2A4A" w:rsidRPr="00394D9B" w:rsidRDefault="00394D9B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394D9B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75 h</w:t>
            </w:r>
          </w:p>
        </w:tc>
        <w:tc>
          <w:tcPr>
            <w:tcW w:w="1031" w:type="pct"/>
          </w:tcPr>
          <w:p w:rsidR="00AD2A4A" w:rsidRPr="00394D9B" w:rsidRDefault="00394D9B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394D9B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 xml:space="preserve">3 </w:t>
            </w:r>
            <w:r w:rsidR="00AD2A4A" w:rsidRPr="00394D9B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</w:tbl>
    <w:p w:rsidR="00145D5C" w:rsidRDefault="00145D5C" w:rsidP="00145D5C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145D5C" w:rsidRDefault="00B70AEF" w:rsidP="00145D5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45D5C">
        <w:rPr>
          <w:rFonts w:ascii="Times New Roman" w:hAnsi="Times New Roman"/>
          <w:b/>
          <w:bCs/>
        </w:rPr>
        <w:t>LITERATURA PODSTAWOWA I UZUPEŁNIAJĄCA</w:t>
      </w:r>
    </w:p>
    <w:p w:rsidR="00127FBF" w:rsidRPr="00145D5C" w:rsidRDefault="00633831" w:rsidP="00145D5C">
      <w:pPr>
        <w:spacing w:after="0" w:line="240" w:lineRule="auto"/>
        <w:jc w:val="both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Literatura p</w:t>
      </w:r>
      <w:r w:rsidR="00127FBF" w:rsidRPr="00145D5C">
        <w:rPr>
          <w:rFonts w:ascii="Times New Roman" w:hAnsi="Times New Roman"/>
          <w:b/>
        </w:rPr>
        <w:t>odstawowa:</w:t>
      </w:r>
    </w:p>
    <w:p w:rsidR="00851680" w:rsidRPr="00145D5C" w:rsidRDefault="00851680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1. Griffin R.W., Podstawy zarządzania organizacjami, Wydawnictwo PWN, Warszawa 2010.</w:t>
      </w:r>
    </w:p>
    <w:p w:rsidR="00851680" w:rsidRPr="00145D5C" w:rsidRDefault="00851680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2. Koźmiński A., K., Piotrowski W., Zarządzanie teoria i praktyka. Wydawnictwo PWN, Warszawa 2010 </w:t>
      </w:r>
    </w:p>
    <w:p w:rsidR="00851680" w:rsidRPr="00145D5C" w:rsidRDefault="00851680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3. </w:t>
      </w:r>
      <w:proofErr w:type="spellStart"/>
      <w:r w:rsidRPr="00145D5C">
        <w:rPr>
          <w:rFonts w:ascii="Times New Roman" w:hAnsi="Times New Roman"/>
        </w:rPr>
        <w:t>Krzakiewicz</w:t>
      </w:r>
      <w:proofErr w:type="spellEnd"/>
      <w:r w:rsidRPr="00145D5C">
        <w:rPr>
          <w:rFonts w:ascii="Times New Roman" w:hAnsi="Times New Roman"/>
        </w:rPr>
        <w:t xml:space="preserve"> K., </w:t>
      </w:r>
      <w:proofErr w:type="spellStart"/>
      <w:r w:rsidRPr="00145D5C">
        <w:rPr>
          <w:rFonts w:ascii="Times New Roman" w:hAnsi="Times New Roman"/>
        </w:rPr>
        <w:t>Cyfert</w:t>
      </w:r>
      <w:proofErr w:type="spellEnd"/>
      <w:r w:rsidRPr="00145D5C">
        <w:rPr>
          <w:rFonts w:ascii="Times New Roman" w:hAnsi="Times New Roman"/>
        </w:rPr>
        <w:t xml:space="preserve"> Sz., Podstawy zarządzania organizacjami, Wyd. UE Poznań, 2015</w:t>
      </w:r>
    </w:p>
    <w:p w:rsidR="00851680" w:rsidRDefault="00851680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4. </w:t>
      </w:r>
      <w:proofErr w:type="spellStart"/>
      <w:r w:rsidRPr="00145D5C">
        <w:rPr>
          <w:rFonts w:ascii="Times New Roman" w:hAnsi="Times New Roman"/>
        </w:rPr>
        <w:t>Stoner</w:t>
      </w:r>
      <w:proofErr w:type="spellEnd"/>
      <w:r w:rsidRPr="00145D5C">
        <w:rPr>
          <w:rFonts w:ascii="Times New Roman" w:hAnsi="Times New Roman"/>
        </w:rPr>
        <w:t xml:space="preserve"> J.A.F., Freeman R.E., Gilbert D.R., Kierowanie, Wydawnictwo PWE, Warszawa 2011</w:t>
      </w:r>
    </w:p>
    <w:p w:rsidR="00394D9B" w:rsidRDefault="00394D9B" w:rsidP="00394D9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 w:rsidRPr="00394D9B">
        <w:rPr>
          <w:rFonts w:ascii="Times New Roman" w:hAnsi="Times New Roman"/>
          <w:color w:val="FF0000"/>
        </w:rPr>
        <w:t>Jemielniak</w:t>
      </w:r>
      <w:proofErr w:type="spellEnd"/>
      <w:r w:rsidRPr="00394D9B">
        <w:rPr>
          <w:rFonts w:ascii="Times New Roman" w:hAnsi="Times New Roman"/>
          <w:color w:val="FF0000"/>
        </w:rPr>
        <w:t xml:space="preserve"> D., Zarządzani. Teoria i praktyka od podstaw, Wydawnictwo Wyższej Szkoły Przedsiębiorczości i Zarządzania im. Leona Koźmińskiego w Warszawie, Warszawa 2005</w:t>
      </w:r>
    </w:p>
    <w:p w:rsidR="00851680" w:rsidRPr="00145D5C" w:rsidRDefault="00851680" w:rsidP="00394D9B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6. </w:t>
      </w:r>
      <w:r w:rsidR="00127FBF" w:rsidRPr="00145D5C">
        <w:rPr>
          <w:rFonts w:ascii="Times New Roman" w:hAnsi="Times New Roman"/>
        </w:rPr>
        <w:t>Gruszecki T., Współczesne teorie przedsiębiorstwa, Wydawnictwo Naukowe PWN, Warszawa 2002.</w:t>
      </w:r>
    </w:p>
    <w:p w:rsidR="00851680" w:rsidRPr="00145D5C" w:rsidRDefault="00633831" w:rsidP="00145D5C">
      <w:pPr>
        <w:spacing w:after="0" w:line="240" w:lineRule="auto"/>
        <w:jc w:val="both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Literatura u</w:t>
      </w:r>
      <w:r w:rsidR="00127FBF" w:rsidRPr="00145D5C">
        <w:rPr>
          <w:rFonts w:ascii="Times New Roman" w:hAnsi="Times New Roman"/>
          <w:b/>
        </w:rPr>
        <w:t>zupełniająca</w:t>
      </w:r>
      <w:r w:rsidR="00851680" w:rsidRPr="00145D5C">
        <w:rPr>
          <w:rFonts w:ascii="Times New Roman" w:hAnsi="Times New Roman"/>
          <w:b/>
        </w:rPr>
        <w:t>:</w:t>
      </w:r>
    </w:p>
    <w:p w:rsidR="00394D9B" w:rsidRPr="00394D9B" w:rsidRDefault="00851680" w:rsidP="00394D9B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145D5C">
        <w:rPr>
          <w:rFonts w:ascii="Times New Roman" w:hAnsi="Times New Roman"/>
        </w:rPr>
        <w:t xml:space="preserve">1. </w:t>
      </w:r>
      <w:r w:rsidR="00394D9B" w:rsidRPr="00394D9B">
        <w:rPr>
          <w:rFonts w:ascii="Times New Roman" w:hAnsi="Times New Roman"/>
          <w:color w:val="FF0000"/>
        </w:rPr>
        <w:t>Gostkowska-Dźwig S., Kempa E., Mrozik M., Królik R., Teoretyczne aspekty zarządzania przedsiębiorstwem na rynku. Wybrane zagadnienia, Wydawnictwo Politechniki Częstochowskiej, Częstochowa 2021</w:t>
      </w:r>
    </w:p>
    <w:p w:rsidR="00394D9B" w:rsidRPr="00394D9B" w:rsidRDefault="00394D9B" w:rsidP="00394D9B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394D9B">
        <w:rPr>
          <w:rFonts w:ascii="Times New Roman" w:hAnsi="Times New Roman"/>
          <w:color w:val="FF0000"/>
        </w:rPr>
        <w:t>Gostkowska-Dźwig S., Kempa E., Mrozik M., Królik R., Wybrane aspekty prowadzenia działalności biznesowej, Wydawnictwo Politechniki Częstochowskiej, Częstochowa 2022</w:t>
      </w:r>
    </w:p>
    <w:p w:rsidR="00851680" w:rsidRPr="00394D9B" w:rsidRDefault="00851680" w:rsidP="00394D9B">
      <w:pPr>
        <w:spacing w:after="0" w:line="240" w:lineRule="auto"/>
        <w:jc w:val="both"/>
        <w:rPr>
          <w:rFonts w:ascii="Times New Roman" w:hAnsi="Times New Roman"/>
        </w:rPr>
      </w:pPr>
      <w:r w:rsidRPr="00394D9B">
        <w:rPr>
          <w:rFonts w:ascii="Times New Roman" w:hAnsi="Times New Roman"/>
        </w:rPr>
        <w:t xml:space="preserve">3. Skowron-Grabowska B., Kościelniak H.,  </w:t>
      </w:r>
      <w:proofErr w:type="spellStart"/>
      <w:r w:rsidRPr="00394D9B">
        <w:rPr>
          <w:rFonts w:ascii="Times New Roman" w:hAnsi="Times New Roman"/>
        </w:rPr>
        <w:t>Nowodziński</w:t>
      </w:r>
      <w:proofErr w:type="spellEnd"/>
      <w:r w:rsidRPr="00394D9B">
        <w:rPr>
          <w:rFonts w:ascii="Times New Roman" w:hAnsi="Times New Roman"/>
        </w:rPr>
        <w:t xml:space="preserve"> P., Przedsiębiorczość i innowacyjność w perspektywie zarządzania strategicznego, Wielowymiarowość współczesnego zarządzania organizacjami (red.) Jelonek D., </w:t>
      </w:r>
      <w:proofErr w:type="spellStart"/>
      <w:r w:rsidRPr="00394D9B">
        <w:rPr>
          <w:rFonts w:ascii="Times New Roman" w:hAnsi="Times New Roman"/>
        </w:rPr>
        <w:t>Bylok</w:t>
      </w:r>
      <w:proofErr w:type="spellEnd"/>
      <w:r w:rsidRPr="00394D9B">
        <w:rPr>
          <w:rFonts w:ascii="Times New Roman" w:hAnsi="Times New Roman"/>
        </w:rPr>
        <w:t xml:space="preserve"> F., Wyd. Wydziału Zarządzania Politechniki Częstochowskiej Częstochowa 2017</w:t>
      </w:r>
    </w:p>
    <w:p w:rsidR="00145D5C" w:rsidRDefault="00145D5C" w:rsidP="00145D5C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145D5C" w:rsidRDefault="00035482" w:rsidP="00145D5C">
      <w:pPr>
        <w:spacing w:after="0" w:line="240" w:lineRule="auto"/>
        <w:rPr>
          <w:rFonts w:ascii="Times New Roman" w:hAnsi="Times New Roman"/>
          <w:b/>
          <w:bCs/>
        </w:rPr>
      </w:pPr>
      <w:r w:rsidRPr="00145D5C">
        <w:rPr>
          <w:rFonts w:ascii="Times New Roman" w:hAnsi="Times New Roman"/>
          <w:b/>
          <w:bCs/>
        </w:rPr>
        <w:t>P</w:t>
      </w:r>
      <w:r w:rsidR="00B70AEF" w:rsidRPr="00145D5C">
        <w:rPr>
          <w:rFonts w:ascii="Times New Roman" w:hAnsi="Times New Roman"/>
          <w:b/>
          <w:bCs/>
        </w:rPr>
        <w:t>ROWADZĄCY PRZEDMIOT</w:t>
      </w:r>
      <w:r w:rsidR="002373B4" w:rsidRPr="00145D5C">
        <w:rPr>
          <w:rFonts w:ascii="Times New Roman" w:hAnsi="Times New Roman"/>
          <w:b/>
          <w:bCs/>
        </w:rPr>
        <w:t xml:space="preserve"> ( IMIĘ, NAZWISKO, ADRES E-MAIL</w:t>
      </w:r>
      <w:r w:rsidR="00C151BF" w:rsidRPr="00145D5C">
        <w:rPr>
          <w:rFonts w:ascii="Times New Roman" w:hAnsi="Times New Roman"/>
          <w:b/>
          <w:bCs/>
        </w:rPr>
        <w:t>)</w:t>
      </w:r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</w:rPr>
      </w:pPr>
      <w:r w:rsidRPr="00394D9B">
        <w:rPr>
          <w:rFonts w:ascii="Times New Roman" w:eastAsia="Times New Roman" w:hAnsi="Times New Roman"/>
          <w:lang w:eastAsia="pl-PL"/>
        </w:rPr>
        <w:t xml:space="preserve">Magdalena Mrozik, </w:t>
      </w:r>
      <w:hyperlink r:id="rId8" w:history="1">
        <w:r w:rsidR="00EC54B7" w:rsidRPr="00394D9B">
          <w:rPr>
            <w:rStyle w:val="Hipercze"/>
            <w:rFonts w:ascii="Times New Roman" w:eastAsia="Times New Roman" w:hAnsi="Times New Roman"/>
            <w:color w:val="auto"/>
            <w:u w:val="none"/>
            <w:lang w:eastAsia="pl-PL"/>
          </w:rPr>
          <w:t>magdalena.mrozik@pcz.pl</w:t>
        </w:r>
      </w:hyperlink>
    </w:p>
    <w:p w:rsidR="00035482" w:rsidRPr="00394D9B" w:rsidRDefault="00035482" w:rsidP="00145D5C">
      <w:pPr>
        <w:spacing w:after="0" w:line="240" w:lineRule="auto"/>
        <w:rPr>
          <w:rFonts w:ascii="Times New Roman" w:hAnsi="Times New Roman"/>
        </w:rPr>
      </w:pPr>
      <w:r w:rsidRPr="00394D9B">
        <w:rPr>
          <w:rFonts w:ascii="Times New Roman" w:hAnsi="Times New Roman"/>
        </w:rPr>
        <w:t xml:space="preserve">Beata Skowron-Grabowska, </w:t>
      </w:r>
      <w:hyperlink r:id="rId9" w:history="1">
        <w:r w:rsidR="00145D5C" w:rsidRPr="00394D9B">
          <w:rPr>
            <w:rStyle w:val="Hipercze"/>
            <w:rFonts w:ascii="Times New Roman" w:hAnsi="Times New Roman"/>
            <w:color w:val="auto"/>
            <w:u w:val="none"/>
          </w:rPr>
          <w:t>b</w:t>
        </w:r>
        <w:r w:rsidR="00EC54B7" w:rsidRPr="00394D9B">
          <w:rPr>
            <w:rStyle w:val="Hipercze"/>
            <w:rFonts w:ascii="Times New Roman" w:hAnsi="Times New Roman"/>
            <w:color w:val="auto"/>
            <w:u w:val="none"/>
          </w:rPr>
          <w:t>.skowron-grabowska@pcz.pl</w:t>
        </w:r>
      </w:hyperlink>
    </w:p>
    <w:p w:rsidR="00035482" w:rsidRPr="00394D9B" w:rsidRDefault="00035482" w:rsidP="00145D5C">
      <w:pPr>
        <w:spacing w:after="0" w:line="240" w:lineRule="auto"/>
        <w:jc w:val="both"/>
        <w:rPr>
          <w:rFonts w:ascii="Times New Roman" w:hAnsi="Times New Roman"/>
        </w:rPr>
      </w:pPr>
      <w:r w:rsidRPr="00394D9B">
        <w:rPr>
          <w:rFonts w:ascii="Times New Roman" w:hAnsi="Times New Roman"/>
        </w:rPr>
        <w:t xml:space="preserve">Sylwia Gostkowska-Dźwig, </w:t>
      </w:r>
      <w:hyperlink r:id="rId10" w:history="1">
        <w:r w:rsidR="00145D5C" w:rsidRPr="00394D9B">
          <w:rPr>
            <w:rStyle w:val="Hipercze"/>
            <w:rFonts w:ascii="Times New Roman" w:hAnsi="Times New Roman"/>
            <w:color w:val="auto"/>
            <w:u w:val="none"/>
          </w:rPr>
          <w:t>s</w:t>
        </w:r>
        <w:r w:rsidR="00EC54B7" w:rsidRPr="00394D9B">
          <w:rPr>
            <w:rStyle w:val="Hipercze"/>
            <w:rFonts w:ascii="Times New Roman" w:hAnsi="Times New Roman"/>
            <w:color w:val="auto"/>
            <w:u w:val="none"/>
          </w:rPr>
          <w:t>.gostkowska-dzwig@pcz.pl</w:t>
        </w:r>
      </w:hyperlink>
      <w:r w:rsidRPr="00394D9B">
        <w:rPr>
          <w:rFonts w:ascii="Times New Roman" w:hAnsi="Times New Roman"/>
        </w:rPr>
        <w:t xml:space="preserve"> </w:t>
      </w:r>
    </w:p>
    <w:p w:rsidR="00EC54B7" w:rsidRPr="00394D9B" w:rsidRDefault="00EC54B7" w:rsidP="00145D5C">
      <w:pPr>
        <w:spacing w:after="0" w:line="240" w:lineRule="auto"/>
        <w:jc w:val="both"/>
        <w:rPr>
          <w:rFonts w:ascii="Times New Roman" w:hAnsi="Times New Roman"/>
        </w:rPr>
      </w:pPr>
      <w:r w:rsidRPr="00394D9B">
        <w:rPr>
          <w:rFonts w:ascii="Times New Roman" w:hAnsi="Times New Roman"/>
        </w:rPr>
        <w:t xml:space="preserve">Paweł </w:t>
      </w:r>
      <w:proofErr w:type="spellStart"/>
      <w:r w:rsidRPr="00394D9B">
        <w:rPr>
          <w:rFonts w:ascii="Times New Roman" w:hAnsi="Times New Roman"/>
        </w:rPr>
        <w:t>Nowodziński</w:t>
      </w:r>
      <w:proofErr w:type="spellEnd"/>
      <w:r w:rsidRPr="00394D9B">
        <w:rPr>
          <w:rFonts w:ascii="Times New Roman" w:hAnsi="Times New Roman"/>
        </w:rPr>
        <w:t xml:space="preserve">, </w:t>
      </w:r>
      <w:hyperlink r:id="rId11" w:history="1">
        <w:r w:rsidR="00130C9C" w:rsidRPr="00394D9B">
          <w:rPr>
            <w:rStyle w:val="Hipercze"/>
            <w:rFonts w:ascii="Times New Roman" w:hAnsi="Times New Roman"/>
            <w:color w:val="auto"/>
            <w:u w:val="none"/>
          </w:rPr>
          <w:t>paweł.nowodzinski@pcz.pl</w:t>
        </w:r>
      </w:hyperlink>
      <w:r w:rsidRPr="00394D9B">
        <w:rPr>
          <w:rFonts w:ascii="Times New Roman" w:hAnsi="Times New Roman"/>
        </w:rPr>
        <w:t xml:space="preserve"> </w:t>
      </w:r>
    </w:p>
    <w:p w:rsidR="00130C9C" w:rsidRPr="00394D9B" w:rsidRDefault="00130C9C" w:rsidP="00145D5C">
      <w:pPr>
        <w:spacing w:after="0" w:line="240" w:lineRule="auto"/>
        <w:jc w:val="both"/>
        <w:rPr>
          <w:rFonts w:ascii="Times New Roman" w:hAnsi="Times New Roman"/>
        </w:rPr>
      </w:pPr>
      <w:r w:rsidRPr="00394D9B">
        <w:rPr>
          <w:rFonts w:ascii="Times New Roman" w:hAnsi="Times New Roman"/>
        </w:rPr>
        <w:t>Katarzyna Olejniczak-Szuster k.olejniczak-szuster@pcz.pl</w:t>
      </w:r>
    </w:p>
    <w:p w:rsidR="00EC54B7" w:rsidRPr="00145D5C" w:rsidRDefault="00EC54B7" w:rsidP="00145D5C">
      <w:pPr>
        <w:spacing w:after="0" w:line="240" w:lineRule="auto"/>
        <w:jc w:val="both"/>
        <w:rPr>
          <w:rFonts w:ascii="Times New Roman" w:hAnsi="Times New Roman"/>
        </w:rPr>
      </w:pPr>
    </w:p>
    <w:p w:rsidR="00EC54B7" w:rsidRPr="00145D5C" w:rsidRDefault="00EC54B7" w:rsidP="00145D5C">
      <w:pPr>
        <w:spacing w:after="0" w:line="240" w:lineRule="auto"/>
        <w:jc w:val="both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MACIERZ REALIZACJI EFEKTÓW UCZENIA SIĘ</w:t>
      </w:r>
      <w:r w:rsidR="004371C6" w:rsidRPr="00145D5C">
        <w:rPr>
          <w:rFonts w:ascii="Times New Roman" w:hAnsi="Times New Roman"/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861"/>
        <w:gridCol w:w="1304"/>
        <w:gridCol w:w="1731"/>
        <w:gridCol w:w="1402"/>
        <w:gridCol w:w="889"/>
      </w:tblGrid>
      <w:tr w:rsidR="00127FBF" w:rsidRPr="00145D5C" w:rsidTr="00145D5C">
        <w:tc>
          <w:tcPr>
            <w:tcW w:w="593" w:type="pct"/>
          </w:tcPr>
          <w:p w:rsidR="00127FBF" w:rsidRPr="00145D5C" w:rsidRDefault="008474EF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Efekt uczenia się</w:t>
            </w:r>
          </w:p>
        </w:tc>
        <w:tc>
          <w:tcPr>
            <w:tcW w:w="1540" w:type="pct"/>
          </w:tcPr>
          <w:p w:rsidR="00127FBF" w:rsidRPr="00145D5C" w:rsidRDefault="00127FBF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 xml:space="preserve">Odniesienie danego efektu do efektów </w:t>
            </w:r>
            <w:r w:rsidRPr="00145D5C">
              <w:rPr>
                <w:rFonts w:ascii="Times New Roman" w:hAnsi="Times New Roman"/>
                <w:b/>
                <w:bCs/>
              </w:rPr>
              <w:t xml:space="preserve">zdefiniowanych           </w:t>
            </w:r>
            <w:r w:rsidR="00145D5C">
              <w:rPr>
                <w:rFonts w:ascii="Times New Roman" w:hAnsi="Times New Roman"/>
                <w:b/>
                <w:bCs/>
              </w:rPr>
              <w:t xml:space="preserve">         dla całego programu (PR</w:t>
            </w:r>
            <w:r w:rsidRPr="00145D5C">
              <w:rPr>
                <w:rFonts w:ascii="Times New Roman" w:hAnsi="Times New Roman"/>
                <w:b/>
                <w:bCs/>
              </w:rPr>
              <w:t>K)</w:t>
            </w:r>
          </w:p>
        </w:tc>
        <w:tc>
          <w:tcPr>
            <w:tcW w:w="702" w:type="pct"/>
          </w:tcPr>
          <w:p w:rsidR="006C0849" w:rsidRPr="00145D5C" w:rsidRDefault="006C0849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45D5C">
              <w:rPr>
                <w:rFonts w:ascii="Times New Roman" w:hAnsi="Times New Roman"/>
                <w:b/>
                <w:bCs/>
              </w:rPr>
              <w:t>Cele</w:t>
            </w:r>
          </w:p>
          <w:p w:rsidR="00127FBF" w:rsidRPr="00145D5C" w:rsidRDefault="00127FBF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przedmiotu</w:t>
            </w:r>
          </w:p>
        </w:tc>
        <w:tc>
          <w:tcPr>
            <w:tcW w:w="932" w:type="pct"/>
          </w:tcPr>
          <w:p w:rsidR="00127FBF" w:rsidRPr="00145D5C" w:rsidRDefault="00127FBF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Treści programowe</w:t>
            </w:r>
          </w:p>
        </w:tc>
        <w:tc>
          <w:tcPr>
            <w:tcW w:w="755" w:type="pct"/>
          </w:tcPr>
          <w:p w:rsidR="00127FBF" w:rsidRPr="00145D5C" w:rsidRDefault="00127FBF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Narzędzia dydaktyczne</w:t>
            </w:r>
          </w:p>
        </w:tc>
        <w:tc>
          <w:tcPr>
            <w:tcW w:w="479" w:type="pct"/>
          </w:tcPr>
          <w:p w:rsidR="00127FBF" w:rsidRPr="00145D5C" w:rsidRDefault="00127FBF" w:rsidP="00145D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Sposób oceny</w:t>
            </w:r>
          </w:p>
        </w:tc>
      </w:tr>
      <w:tr w:rsidR="00394D9B" w:rsidRPr="00145D5C" w:rsidTr="00145D5C">
        <w:tc>
          <w:tcPr>
            <w:tcW w:w="593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EU1</w:t>
            </w:r>
          </w:p>
        </w:tc>
        <w:tc>
          <w:tcPr>
            <w:tcW w:w="1540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>K_W04, K_W06</w:t>
            </w:r>
          </w:p>
        </w:tc>
        <w:tc>
          <w:tcPr>
            <w:tcW w:w="702" w:type="pct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4D9B">
              <w:rPr>
                <w:rFonts w:ascii="Times New Roman" w:hAnsi="Times New Roman"/>
              </w:rPr>
              <w:t>C1,C2</w:t>
            </w:r>
          </w:p>
        </w:tc>
        <w:tc>
          <w:tcPr>
            <w:tcW w:w="932" w:type="pct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W1-W</w:t>
            </w:r>
            <w:r w:rsidR="00B016DA" w:rsidRPr="00B016DA">
              <w:rPr>
                <w:rFonts w:ascii="Times New Roman" w:hAnsi="Times New Roman"/>
                <w:color w:val="FF0000"/>
              </w:rPr>
              <w:t xml:space="preserve">4, </w:t>
            </w:r>
          </w:p>
          <w:p w:rsidR="00B016DA" w:rsidRPr="00B016DA" w:rsidRDefault="00B016DA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W11</w:t>
            </w:r>
          </w:p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C1-C8, C23-C28</w:t>
            </w:r>
          </w:p>
        </w:tc>
        <w:tc>
          <w:tcPr>
            <w:tcW w:w="755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1, 2, 3, 4,5</w:t>
            </w:r>
          </w:p>
        </w:tc>
        <w:tc>
          <w:tcPr>
            <w:tcW w:w="479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F1-F2, P1</w:t>
            </w:r>
          </w:p>
        </w:tc>
      </w:tr>
      <w:tr w:rsidR="00394D9B" w:rsidRPr="00145D5C" w:rsidTr="00145D5C">
        <w:tc>
          <w:tcPr>
            <w:tcW w:w="593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EU2</w:t>
            </w:r>
          </w:p>
        </w:tc>
        <w:tc>
          <w:tcPr>
            <w:tcW w:w="1540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>K_W05, K_U03 K_K01</w:t>
            </w:r>
          </w:p>
        </w:tc>
        <w:tc>
          <w:tcPr>
            <w:tcW w:w="702" w:type="pct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4D9B">
              <w:rPr>
                <w:rFonts w:ascii="Times New Roman" w:hAnsi="Times New Roman"/>
              </w:rPr>
              <w:t>C1,C2</w:t>
            </w:r>
          </w:p>
        </w:tc>
        <w:tc>
          <w:tcPr>
            <w:tcW w:w="932" w:type="pct"/>
          </w:tcPr>
          <w:p w:rsidR="00394D9B" w:rsidRPr="00B016DA" w:rsidRDefault="00B016DA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W5-W8; W10</w:t>
            </w:r>
          </w:p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</w:t>
            </w:r>
            <w:r w:rsidR="00B016DA" w:rsidRPr="00B016DA">
              <w:rPr>
                <w:rFonts w:ascii="Times New Roman" w:hAnsi="Times New Roman"/>
                <w:color w:val="FF0000"/>
              </w:rPr>
              <w:t>13</w:t>
            </w:r>
          </w:p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C11-C22</w:t>
            </w:r>
          </w:p>
        </w:tc>
        <w:tc>
          <w:tcPr>
            <w:tcW w:w="755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1, 2, 3, 4,5</w:t>
            </w:r>
          </w:p>
        </w:tc>
        <w:tc>
          <w:tcPr>
            <w:tcW w:w="479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F1-F2,</w:t>
            </w:r>
          </w:p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P1</w:t>
            </w:r>
          </w:p>
        </w:tc>
      </w:tr>
      <w:tr w:rsidR="00394D9B" w:rsidRPr="00145D5C" w:rsidTr="00145D5C">
        <w:tc>
          <w:tcPr>
            <w:tcW w:w="593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EU3</w:t>
            </w:r>
          </w:p>
        </w:tc>
        <w:tc>
          <w:tcPr>
            <w:tcW w:w="1540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>K_W04, K_U07, K_U10</w:t>
            </w:r>
          </w:p>
        </w:tc>
        <w:tc>
          <w:tcPr>
            <w:tcW w:w="702" w:type="pct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4D9B">
              <w:rPr>
                <w:rFonts w:ascii="Times New Roman" w:hAnsi="Times New Roman"/>
              </w:rPr>
              <w:t>C1,C2</w:t>
            </w:r>
          </w:p>
        </w:tc>
        <w:tc>
          <w:tcPr>
            <w:tcW w:w="932" w:type="pct"/>
          </w:tcPr>
          <w:p w:rsidR="00394D9B" w:rsidRPr="00B016DA" w:rsidRDefault="00B016DA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W8-W9; W13-</w:t>
            </w:r>
            <w:bookmarkStart w:id="0" w:name="_GoBack"/>
            <w:bookmarkEnd w:id="0"/>
            <w:r w:rsidRPr="00B016DA">
              <w:rPr>
                <w:rFonts w:ascii="Times New Roman" w:hAnsi="Times New Roman"/>
                <w:color w:val="FF0000"/>
              </w:rPr>
              <w:t>W14</w:t>
            </w:r>
          </w:p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color w:val="FF0000"/>
              </w:rPr>
              <w:t>C5-C30</w:t>
            </w:r>
          </w:p>
        </w:tc>
        <w:tc>
          <w:tcPr>
            <w:tcW w:w="755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1, 2, 3, 4,5</w:t>
            </w:r>
          </w:p>
        </w:tc>
        <w:tc>
          <w:tcPr>
            <w:tcW w:w="479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F1-F2,</w:t>
            </w:r>
          </w:p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P1</w:t>
            </w:r>
          </w:p>
        </w:tc>
      </w:tr>
      <w:tr w:rsidR="00394D9B" w:rsidRPr="00145D5C" w:rsidTr="00145D5C">
        <w:tc>
          <w:tcPr>
            <w:tcW w:w="593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EU4</w:t>
            </w:r>
          </w:p>
        </w:tc>
        <w:tc>
          <w:tcPr>
            <w:tcW w:w="1540" w:type="pct"/>
          </w:tcPr>
          <w:p w:rsidR="00394D9B" w:rsidRPr="00145D5C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>K_W04, K_U03, K_K04</w:t>
            </w:r>
          </w:p>
        </w:tc>
        <w:tc>
          <w:tcPr>
            <w:tcW w:w="702" w:type="pct"/>
          </w:tcPr>
          <w:p w:rsidR="00394D9B" w:rsidRPr="00394D9B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4D9B">
              <w:rPr>
                <w:rFonts w:ascii="Times New Roman" w:hAnsi="Times New Roman"/>
              </w:rPr>
              <w:t>C1,C2</w:t>
            </w:r>
          </w:p>
        </w:tc>
        <w:tc>
          <w:tcPr>
            <w:tcW w:w="932" w:type="pct"/>
          </w:tcPr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B016DA">
              <w:rPr>
                <w:rFonts w:ascii="Times New Roman" w:hAnsi="Times New Roman"/>
                <w:bCs/>
                <w:color w:val="FF0000"/>
              </w:rPr>
              <w:t>W1-W</w:t>
            </w:r>
            <w:r w:rsidR="00B016DA" w:rsidRPr="00B016DA">
              <w:rPr>
                <w:rFonts w:ascii="Times New Roman" w:hAnsi="Times New Roman"/>
                <w:bCs/>
                <w:color w:val="FF0000"/>
              </w:rPr>
              <w:t>10</w:t>
            </w:r>
          </w:p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B016DA">
              <w:rPr>
                <w:rFonts w:ascii="Times New Roman" w:hAnsi="Times New Roman"/>
                <w:bCs/>
                <w:color w:val="FF0000"/>
              </w:rPr>
              <w:t>W</w:t>
            </w:r>
            <w:r w:rsidR="00B016DA" w:rsidRPr="00B016DA">
              <w:rPr>
                <w:rFonts w:ascii="Times New Roman" w:hAnsi="Times New Roman"/>
                <w:bCs/>
                <w:color w:val="FF0000"/>
              </w:rPr>
              <w:t>12-W14</w:t>
            </w:r>
          </w:p>
          <w:p w:rsidR="00394D9B" w:rsidRPr="00B016DA" w:rsidRDefault="00394D9B" w:rsidP="00394D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016DA">
              <w:rPr>
                <w:rFonts w:ascii="Times New Roman" w:hAnsi="Times New Roman"/>
                <w:bCs/>
                <w:color w:val="FF0000"/>
              </w:rPr>
              <w:t>C3-C30</w:t>
            </w:r>
          </w:p>
        </w:tc>
        <w:tc>
          <w:tcPr>
            <w:tcW w:w="755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bCs/>
                <w:color w:val="FF0000"/>
              </w:rPr>
              <w:t>1, 2, 3, 4,5</w:t>
            </w:r>
          </w:p>
        </w:tc>
        <w:tc>
          <w:tcPr>
            <w:tcW w:w="479" w:type="pct"/>
          </w:tcPr>
          <w:p w:rsidR="00394D9B" w:rsidRPr="00394D9B" w:rsidRDefault="00394D9B" w:rsidP="00394D9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</w:rPr>
            </w:pPr>
            <w:r w:rsidRPr="00394D9B">
              <w:rPr>
                <w:rFonts w:ascii="Times New Roman" w:hAnsi="Times New Roman"/>
                <w:color w:val="FF0000"/>
              </w:rPr>
              <w:t>F1-F2, P1</w:t>
            </w:r>
          </w:p>
        </w:tc>
      </w:tr>
    </w:tbl>
    <w:p w:rsidR="00633831" w:rsidRPr="00145D5C" w:rsidRDefault="00633831" w:rsidP="00145D5C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130C9C" w:rsidRPr="00145D5C" w:rsidRDefault="00130C9C" w:rsidP="00145D5C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1863"/>
        <w:gridCol w:w="2031"/>
        <w:gridCol w:w="2230"/>
        <w:gridCol w:w="2532"/>
      </w:tblGrid>
      <w:tr w:rsidR="00127FBF" w:rsidRPr="00145D5C" w:rsidTr="00145D5C">
        <w:trPr>
          <w:jc w:val="center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27FBF" w:rsidRPr="00145D5C" w:rsidTr="00145D5C">
        <w:trPr>
          <w:jc w:val="center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C44C8D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EU</w:t>
            </w:r>
            <w:r w:rsidR="00127FBF" w:rsidRPr="00145D5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 xml:space="preserve">Student nie umie </w:t>
            </w:r>
            <w:r w:rsidRPr="00145D5C">
              <w:rPr>
                <w:rFonts w:ascii="Times New Roman" w:hAnsi="Times New Roman"/>
              </w:rPr>
              <w:lastRenderedPageBreak/>
              <w:t>dokonać analizy procesów dotyczących zarządzania przedsiębiorstwem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lastRenderedPageBreak/>
              <w:t xml:space="preserve">Student potrafi </w:t>
            </w:r>
            <w:r w:rsidRPr="00145D5C">
              <w:rPr>
                <w:rFonts w:ascii="Times New Roman" w:hAnsi="Times New Roman"/>
              </w:rPr>
              <w:lastRenderedPageBreak/>
              <w:t xml:space="preserve">przedstawić procesy zachodzące w przedsiębiorstwie  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lastRenderedPageBreak/>
              <w:t xml:space="preserve">Student potrafi </w:t>
            </w:r>
            <w:r w:rsidRPr="00145D5C">
              <w:rPr>
                <w:rFonts w:ascii="Times New Roman" w:hAnsi="Times New Roman"/>
              </w:rPr>
              <w:lastRenderedPageBreak/>
              <w:t>zaprezentować procesy podstawowe i pomocnicze w organizacji i krótko je scharakteryzować.</w:t>
            </w:r>
          </w:p>
        </w:tc>
        <w:tc>
          <w:tcPr>
            <w:tcW w:w="1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lastRenderedPageBreak/>
              <w:t xml:space="preserve">Student potrafi </w:t>
            </w:r>
            <w:r w:rsidRPr="00145D5C">
              <w:rPr>
                <w:rFonts w:ascii="Times New Roman" w:hAnsi="Times New Roman"/>
              </w:rPr>
              <w:lastRenderedPageBreak/>
              <w:t>zanalizować procesy podstawowych i pomocniczych w organizacji i krótko je scharakteryzować i porównać.</w:t>
            </w:r>
          </w:p>
        </w:tc>
      </w:tr>
      <w:tr w:rsidR="00127FBF" w:rsidRPr="00145D5C" w:rsidTr="00145D5C">
        <w:trPr>
          <w:jc w:val="center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C44C8D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lastRenderedPageBreak/>
              <w:t>EU</w:t>
            </w:r>
            <w:r w:rsidR="00127FBF" w:rsidRPr="00145D5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>Student nie potrafi zdiagnozować problemów funkcjonowania organizacji z uwzględnieniem dynamiki otoczenia bliższego i dalszego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potrafi wyszukać problemy funkcjonowania organizacji z uwzględnieniem dynamiki otoczenia bliższego i dalszego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potrafi wyszukać i zanalizować problemy funkcjonowania organizacji z uwzględnieniem dynamiki otoczenia bliższego i dalszego</w:t>
            </w:r>
          </w:p>
        </w:tc>
        <w:tc>
          <w:tcPr>
            <w:tcW w:w="1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potrafi wyszukać, zanalizować problemy i zaproponować poprawę procesów organizacyjnych z uwzględnieniem dynamiki otoczenia bliższego i dalszego</w:t>
            </w:r>
          </w:p>
        </w:tc>
      </w:tr>
      <w:tr w:rsidR="00127FBF" w:rsidRPr="00145D5C" w:rsidTr="00145D5C">
        <w:trPr>
          <w:jc w:val="center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C44C8D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EU</w:t>
            </w:r>
            <w:r w:rsidR="005C7811" w:rsidRPr="00145D5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>Student nie potrafi rozróżnić podstawowych stylów kierowania i przywództwa w organizacji. Nie potrafi p</w:t>
            </w:r>
            <w:r w:rsidRPr="00145D5C">
              <w:rPr>
                <w:rFonts w:ascii="Times New Roman" w:hAnsi="Times New Roman"/>
                <w:bCs/>
              </w:rPr>
              <w:t xml:space="preserve">rzedstawić praktycznych narzędzi </w:t>
            </w:r>
            <w:r w:rsidRPr="00145D5C">
              <w:rPr>
                <w:rFonts w:ascii="Times New Roman" w:hAnsi="Times New Roman"/>
              </w:rPr>
              <w:t>motywowania pracowników.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potrafi rozróżnić podstawowe style kierowania i przywództwa w organizacji. Potrafi p</w:t>
            </w:r>
            <w:r w:rsidRPr="00145D5C">
              <w:rPr>
                <w:rFonts w:ascii="Times New Roman" w:hAnsi="Times New Roman"/>
                <w:bCs/>
              </w:rPr>
              <w:t xml:space="preserve">rzedstawić podstawowe sposoby </w:t>
            </w:r>
            <w:r w:rsidRPr="00145D5C">
              <w:rPr>
                <w:rFonts w:ascii="Times New Roman" w:hAnsi="Times New Roman"/>
              </w:rPr>
              <w:t>motywowania pracowników.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potrafi rozróżnić podstawowe style kierowania i przywództwa w organizacji. Wykazuje umiejętność oceny stylu kierowania zależnie od charakteru organizacji. Potrafi p</w:t>
            </w:r>
            <w:r w:rsidRPr="00145D5C">
              <w:rPr>
                <w:rFonts w:ascii="Times New Roman" w:hAnsi="Times New Roman"/>
                <w:bCs/>
              </w:rPr>
              <w:t xml:space="preserve">rzedstawić podstawowe sposoby </w:t>
            </w:r>
            <w:r w:rsidRPr="00145D5C">
              <w:rPr>
                <w:rFonts w:ascii="Times New Roman" w:hAnsi="Times New Roman"/>
              </w:rPr>
              <w:t>motywowania pracowników.</w:t>
            </w:r>
          </w:p>
        </w:tc>
        <w:tc>
          <w:tcPr>
            <w:tcW w:w="1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potrafi rozróżnić podstawowe style kierowania i przywództwa w organizacji. Wykazuje umiejętność oceny stylu kierowania zależnie od charakteru organizacji. Potrafi p</w:t>
            </w:r>
            <w:r w:rsidRPr="00145D5C">
              <w:rPr>
                <w:rFonts w:ascii="Times New Roman" w:hAnsi="Times New Roman"/>
                <w:bCs/>
              </w:rPr>
              <w:t xml:space="preserve">rzedstawić ekonomiczne i pozaekonomiczne  sposoby </w:t>
            </w:r>
            <w:r w:rsidRPr="00145D5C">
              <w:rPr>
                <w:rFonts w:ascii="Times New Roman" w:hAnsi="Times New Roman"/>
              </w:rPr>
              <w:t>motywowania pracowników.</w:t>
            </w:r>
          </w:p>
        </w:tc>
      </w:tr>
      <w:tr w:rsidR="00127FBF" w:rsidRPr="00145D5C" w:rsidTr="00145D5C">
        <w:trPr>
          <w:jc w:val="center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C44C8D" w:rsidP="00145D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45D5C">
              <w:rPr>
                <w:rFonts w:ascii="Times New Roman" w:hAnsi="Times New Roman"/>
                <w:b/>
              </w:rPr>
              <w:t>EU</w:t>
            </w:r>
            <w:r w:rsidR="005C7811" w:rsidRPr="00145D5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</w:rPr>
            </w:pPr>
            <w:r w:rsidRPr="00145D5C">
              <w:rPr>
                <w:rFonts w:ascii="Times New Roman" w:hAnsi="Times New Roman"/>
              </w:rPr>
              <w:t xml:space="preserve">Student nie umie sporządzić diagnozy organizacji z wykorzystaniem analizy potencjału wewnętrznego i zewnętrznego organizacji (analiza SWOT/TOWS). </w:t>
            </w:r>
            <w:r w:rsidR="00633831" w:rsidRPr="00145D5C">
              <w:rPr>
                <w:rFonts w:ascii="Times New Roman" w:hAnsi="Times New Roman"/>
              </w:rPr>
              <w:br/>
            </w:r>
            <w:r w:rsidRPr="00145D5C">
              <w:rPr>
                <w:rFonts w:ascii="Times New Roman" w:hAnsi="Times New Roman"/>
              </w:rPr>
              <w:t>Nie potrafi zaprezentować podstawowych strategii rozwoju przedsiębiorstwa.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umie zdiagnozować funkcjonowanie organizacji z wykorzystaniem analizy potencjału wewnętrznego i zewnętrznego organizacji (analiza SWOT/TOWS). Potrafi rozróżnić podstawowe strategii rozwoju przedsiębiorstwa.</w:t>
            </w:r>
          </w:p>
        </w:tc>
        <w:tc>
          <w:tcPr>
            <w:tcW w:w="1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umie zdiagnozować funkcjonowanie organizacji z wykorzystaniem analizy potencjału wewnętrznego i zewnętrznego organizacji (analiza SWOT/TOWS) i zaproponować strategię rozwojową.</w:t>
            </w:r>
          </w:p>
        </w:tc>
        <w:tc>
          <w:tcPr>
            <w:tcW w:w="1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FBF" w:rsidRPr="00145D5C" w:rsidRDefault="00127FBF" w:rsidP="00145D5C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5D5C">
              <w:rPr>
                <w:rFonts w:ascii="Times New Roman" w:hAnsi="Times New Roman"/>
              </w:rPr>
              <w:t>Student umie zdiagnozować funkcjonowanie organizacji z wykorzystaniem analizy potencjału wewnętrznego i zewnętrznego organizacji (analiza SWOT/TOWS) i zaproponować alternatywne strategie rozwoju organizacji w dłuższym horyzoncie czasowym z uwzględnieniem przyszłych stanów otoczenia.</w:t>
            </w:r>
          </w:p>
        </w:tc>
      </w:tr>
    </w:tbl>
    <w:p w:rsidR="00676952" w:rsidRPr="00145D5C" w:rsidRDefault="00676952" w:rsidP="00145D5C">
      <w:pPr>
        <w:spacing w:after="0" w:line="240" w:lineRule="auto"/>
        <w:rPr>
          <w:rFonts w:ascii="Times New Roman" w:hAnsi="Times New Roman"/>
          <w:b/>
        </w:rPr>
      </w:pPr>
    </w:p>
    <w:p w:rsidR="00B70AEF" w:rsidRPr="00145D5C" w:rsidRDefault="00B70AEF" w:rsidP="00145D5C">
      <w:pPr>
        <w:spacing w:after="0" w:line="240" w:lineRule="auto"/>
        <w:rPr>
          <w:rFonts w:ascii="Times New Roman" w:hAnsi="Times New Roman"/>
          <w:b/>
        </w:rPr>
      </w:pPr>
      <w:r w:rsidRPr="00145D5C">
        <w:rPr>
          <w:rFonts w:ascii="Times New Roman" w:hAnsi="Times New Roman"/>
          <w:b/>
        </w:rPr>
        <w:t>INNE PRZYDATNE INFORMACJE O PRZEDMIOCIE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1. Informacja gdzie można zapoznać się z prezentacjami do zajęć itp.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2. Informacje na temat miejsca odbywania się zajęć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3. Informacje na temat terminu zajęć (dzień tygodnia/ godzina)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Informacje znajdują się na stronie internetowej Wydziału Zarządzania oraz w gablotach dziekanatu.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4. Informacja na temat konsultacji (godziny + miejsce)</w:t>
      </w:r>
    </w:p>
    <w:p w:rsidR="007636B1" w:rsidRPr="00145D5C" w:rsidRDefault="007636B1" w:rsidP="00145D5C">
      <w:pPr>
        <w:spacing w:after="0" w:line="240" w:lineRule="auto"/>
        <w:jc w:val="both"/>
        <w:rPr>
          <w:rFonts w:ascii="Times New Roman" w:hAnsi="Times New Roman"/>
        </w:rPr>
      </w:pPr>
      <w:r w:rsidRPr="00145D5C">
        <w:rPr>
          <w:rFonts w:ascii="Times New Roman" w:hAnsi="Times New Roman"/>
        </w:rPr>
        <w:t>Informacja podawana jest na pierwszych zajęciach, dostępna jest także na stronie internetowej Wydziału Zarządzania.</w:t>
      </w:r>
    </w:p>
    <w:p w:rsidR="003D6D4E" w:rsidRPr="00145D5C" w:rsidRDefault="003D6D4E" w:rsidP="00145D5C">
      <w:pPr>
        <w:spacing w:after="0" w:line="240" w:lineRule="auto"/>
        <w:rPr>
          <w:rFonts w:ascii="Times New Roman" w:hAnsi="Times New Roman"/>
        </w:rPr>
      </w:pPr>
    </w:p>
    <w:p w:rsidR="003D6D4E" w:rsidRPr="00145D5C" w:rsidRDefault="003D6D4E" w:rsidP="00145D5C">
      <w:pPr>
        <w:spacing w:after="0" w:line="240" w:lineRule="auto"/>
        <w:rPr>
          <w:rFonts w:ascii="Times New Roman" w:hAnsi="Times New Roman"/>
        </w:rPr>
      </w:pPr>
      <w:r w:rsidRPr="00145D5C">
        <w:rPr>
          <w:rFonts w:ascii="Times New Roman" w:hAnsi="Times New Roman"/>
        </w:rPr>
        <w:t xml:space="preserve"> </w:t>
      </w:r>
    </w:p>
    <w:sectPr w:rsidR="003D6D4E" w:rsidRPr="00145D5C" w:rsidSect="00145D5C">
      <w:footerReference w:type="even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802" w:rsidRDefault="008B0802">
      <w:pPr>
        <w:spacing w:after="0" w:line="240" w:lineRule="auto"/>
      </w:pPr>
      <w:r>
        <w:separator/>
      </w:r>
    </w:p>
  </w:endnote>
  <w:endnote w:type="continuationSeparator" w:id="0">
    <w:p w:rsidR="008B0802" w:rsidRDefault="008B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116" w:rsidRDefault="003A629E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111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1116" w:rsidRDefault="00501116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116" w:rsidRPr="00B77F83" w:rsidRDefault="00501116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802" w:rsidRDefault="008B0802">
      <w:pPr>
        <w:spacing w:after="0" w:line="240" w:lineRule="auto"/>
      </w:pPr>
      <w:r>
        <w:separator/>
      </w:r>
    </w:p>
  </w:footnote>
  <w:footnote w:type="continuationSeparator" w:id="0">
    <w:p w:rsidR="008B0802" w:rsidRDefault="008B0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3B9D"/>
    <w:multiLevelType w:val="hybridMultilevel"/>
    <w:tmpl w:val="8D3A63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6279C"/>
    <w:multiLevelType w:val="hybridMultilevel"/>
    <w:tmpl w:val="A9500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1C00EC"/>
    <w:multiLevelType w:val="hybridMultilevel"/>
    <w:tmpl w:val="DE5C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zM7YwsDQ3tzAxMDdT0lEKTi0uzszPAykwrAUABDU+8iwAAAA="/>
  </w:docVars>
  <w:rsids>
    <w:rsidRoot w:val="00B70AEF"/>
    <w:rsid w:val="00014B3F"/>
    <w:rsid w:val="00015EBB"/>
    <w:rsid w:val="000303FA"/>
    <w:rsid w:val="00035482"/>
    <w:rsid w:val="0003769F"/>
    <w:rsid w:val="00051F6B"/>
    <w:rsid w:val="00074751"/>
    <w:rsid w:val="000A5D39"/>
    <w:rsid w:val="000C06FF"/>
    <w:rsid w:val="000D7B25"/>
    <w:rsid w:val="000D7FF3"/>
    <w:rsid w:val="000E2484"/>
    <w:rsid w:val="00127FBF"/>
    <w:rsid w:val="00130ACC"/>
    <w:rsid w:val="00130C9C"/>
    <w:rsid w:val="00145D5C"/>
    <w:rsid w:val="00167FF1"/>
    <w:rsid w:val="00174C50"/>
    <w:rsid w:val="00174C70"/>
    <w:rsid w:val="00194A61"/>
    <w:rsid w:val="001966B9"/>
    <w:rsid w:val="001A21C3"/>
    <w:rsid w:val="001C13CB"/>
    <w:rsid w:val="001C4446"/>
    <w:rsid w:val="001D1906"/>
    <w:rsid w:val="001D7E53"/>
    <w:rsid w:val="001E4346"/>
    <w:rsid w:val="001F2E20"/>
    <w:rsid w:val="002373B4"/>
    <w:rsid w:val="00250410"/>
    <w:rsid w:val="0026584A"/>
    <w:rsid w:val="002673AF"/>
    <w:rsid w:val="002A0208"/>
    <w:rsid w:val="002F7F77"/>
    <w:rsid w:val="003006E0"/>
    <w:rsid w:val="00304DA2"/>
    <w:rsid w:val="00352F40"/>
    <w:rsid w:val="00364604"/>
    <w:rsid w:val="003773FC"/>
    <w:rsid w:val="003906B1"/>
    <w:rsid w:val="00394D9B"/>
    <w:rsid w:val="003A0F6F"/>
    <w:rsid w:val="003A629E"/>
    <w:rsid w:val="003B26F0"/>
    <w:rsid w:val="003C5263"/>
    <w:rsid w:val="003D6D4E"/>
    <w:rsid w:val="003E2B03"/>
    <w:rsid w:val="003F2A76"/>
    <w:rsid w:val="00425CE3"/>
    <w:rsid w:val="004316CD"/>
    <w:rsid w:val="00435859"/>
    <w:rsid w:val="004371C6"/>
    <w:rsid w:val="00455763"/>
    <w:rsid w:val="00470C00"/>
    <w:rsid w:val="004A352F"/>
    <w:rsid w:val="004D01AB"/>
    <w:rsid w:val="004D5CF2"/>
    <w:rsid w:val="004F47B0"/>
    <w:rsid w:val="00501116"/>
    <w:rsid w:val="00501A33"/>
    <w:rsid w:val="00512C4F"/>
    <w:rsid w:val="005565C9"/>
    <w:rsid w:val="00557C09"/>
    <w:rsid w:val="005662D8"/>
    <w:rsid w:val="00575A0C"/>
    <w:rsid w:val="00582316"/>
    <w:rsid w:val="005B439F"/>
    <w:rsid w:val="005C102B"/>
    <w:rsid w:val="005C7811"/>
    <w:rsid w:val="00611C39"/>
    <w:rsid w:val="00633831"/>
    <w:rsid w:val="00670D43"/>
    <w:rsid w:val="00676952"/>
    <w:rsid w:val="0068599B"/>
    <w:rsid w:val="00687D64"/>
    <w:rsid w:val="006A103A"/>
    <w:rsid w:val="006B677A"/>
    <w:rsid w:val="006C0849"/>
    <w:rsid w:val="006C13D5"/>
    <w:rsid w:val="006E0839"/>
    <w:rsid w:val="006F3827"/>
    <w:rsid w:val="006F3B3B"/>
    <w:rsid w:val="0070643F"/>
    <w:rsid w:val="007256E1"/>
    <w:rsid w:val="00732CAE"/>
    <w:rsid w:val="00733F9D"/>
    <w:rsid w:val="007636B1"/>
    <w:rsid w:val="00777F5F"/>
    <w:rsid w:val="0079338E"/>
    <w:rsid w:val="007A317E"/>
    <w:rsid w:val="007A7303"/>
    <w:rsid w:val="007C4A26"/>
    <w:rsid w:val="007F136D"/>
    <w:rsid w:val="007F6CAF"/>
    <w:rsid w:val="00802A51"/>
    <w:rsid w:val="0080329F"/>
    <w:rsid w:val="008116DF"/>
    <w:rsid w:val="00815BD3"/>
    <w:rsid w:val="0083139F"/>
    <w:rsid w:val="008474EF"/>
    <w:rsid w:val="00851680"/>
    <w:rsid w:val="00872FA4"/>
    <w:rsid w:val="008817DB"/>
    <w:rsid w:val="008B0236"/>
    <w:rsid w:val="008B0802"/>
    <w:rsid w:val="008D11B0"/>
    <w:rsid w:val="008F4415"/>
    <w:rsid w:val="009224C1"/>
    <w:rsid w:val="0092763F"/>
    <w:rsid w:val="009416FE"/>
    <w:rsid w:val="00972569"/>
    <w:rsid w:val="00977780"/>
    <w:rsid w:val="00985E74"/>
    <w:rsid w:val="00996369"/>
    <w:rsid w:val="009A221C"/>
    <w:rsid w:val="009D76E9"/>
    <w:rsid w:val="009D7A89"/>
    <w:rsid w:val="00A04774"/>
    <w:rsid w:val="00A532BA"/>
    <w:rsid w:val="00A539D2"/>
    <w:rsid w:val="00A60662"/>
    <w:rsid w:val="00A73355"/>
    <w:rsid w:val="00A86354"/>
    <w:rsid w:val="00A900F4"/>
    <w:rsid w:val="00A96401"/>
    <w:rsid w:val="00AC78CB"/>
    <w:rsid w:val="00AD2A4A"/>
    <w:rsid w:val="00AF341B"/>
    <w:rsid w:val="00B016DA"/>
    <w:rsid w:val="00B63C26"/>
    <w:rsid w:val="00B70AEF"/>
    <w:rsid w:val="00B77F83"/>
    <w:rsid w:val="00BA1A9B"/>
    <w:rsid w:val="00BA7B08"/>
    <w:rsid w:val="00BB3385"/>
    <w:rsid w:val="00BB6C6D"/>
    <w:rsid w:val="00BC2C4E"/>
    <w:rsid w:val="00BD48BC"/>
    <w:rsid w:val="00BD5E95"/>
    <w:rsid w:val="00BF5711"/>
    <w:rsid w:val="00C151BF"/>
    <w:rsid w:val="00C324D1"/>
    <w:rsid w:val="00C43A21"/>
    <w:rsid w:val="00C44C8D"/>
    <w:rsid w:val="00C5679C"/>
    <w:rsid w:val="00CB71C9"/>
    <w:rsid w:val="00CC5131"/>
    <w:rsid w:val="00CD74FC"/>
    <w:rsid w:val="00CF37AC"/>
    <w:rsid w:val="00D0025F"/>
    <w:rsid w:val="00D028E9"/>
    <w:rsid w:val="00D24C4E"/>
    <w:rsid w:val="00DA084C"/>
    <w:rsid w:val="00DC1E02"/>
    <w:rsid w:val="00DF1889"/>
    <w:rsid w:val="00DF1C17"/>
    <w:rsid w:val="00E36298"/>
    <w:rsid w:val="00E5466F"/>
    <w:rsid w:val="00E57500"/>
    <w:rsid w:val="00E92D62"/>
    <w:rsid w:val="00EA2168"/>
    <w:rsid w:val="00EB266B"/>
    <w:rsid w:val="00EC54B7"/>
    <w:rsid w:val="00EF4439"/>
    <w:rsid w:val="00EF6771"/>
    <w:rsid w:val="00F03821"/>
    <w:rsid w:val="00F14326"/>
    <w:rsid w:val="00F168AC"/>
    <w:rsid w:val="00F600B7"/>
    <w:rsid w:val="00FE3AB6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E7A1B"/>
  <w15:docId w15:val="{EA4370E2-6222-4533-8B1B-127804166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D0025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locked/>
    <w:rsid w:val="00D0025F"/>
    <w:rPr>
      <w:rFonts w:ascii="Arial" w:eastAsia="Calibri" w:hAnsi="Arial" w:cs="Arial"/>
      <w:lang w:val="pl-PL" w:eastAsia="pl-PL" w:bidi="ar-SA"/>
    </w:rPr>
  </w:style>
  <w:style w:type="character" w:styleId="Hipercze">
    <w:name w:val="Hyperlink"/>
    <w:uiPriority w:val="99"/>
    <w:unhideWhenUsed/>
    <w:rsid w:val="001A21C3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5C78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781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C781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81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C7811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BD48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2A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mrozik@pc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we&#322;.nowodzinski@pcz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ylwia.gostkowska-dzwig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ata.skowron-grabowska@pcz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36025-6A89-499F-BC66-984446C5E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4</Pages>
  <Words>1578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11028</CharactersWithSpaces>
  <SharedDoc>false</SharedDoc>
  <HLinks>
    <vt:vector size="24" baseType="variant">
      <vt:variant>
        <vt:i4>5701756</vt:i4>
      </vt:variant>
      <vt:variant>
        <vt:i4>9</vt:i4>
      </vt:variant>
      <vt:variant>
        <vt:i4>0</vt:i4>
      </vt:variant>
      <vt:variant>
        <vt:i4>5</vt:i4>
      </vt:variant>
      <vt:variant>
        <vt:lpwstr>mailto:agnieszka.puto@wz.pcz.pl</vt:lpwstr>
      </vt:variant>
      <vt:variant>
        <vt:lpwstr/>
      </vt:variant>
      <vt:variant>
        <vt:i4>5242936</vt:i4>
      </vt:variant>
      <vt:variant>
        <vt:i4>6</vt:i4>
      </vt:variant>
      <vt:variant>
        <vt:i4>0</vt:i4>
      </vt:variant>
      <vt:variant>
        <vt:i4>5</vt:i4>
      </vt:variant>
      <vt:variant>
        <vt:lpwstr>mailto:sylwia.gostkowska-dzwig@wz.pcz.pl</vt:lpwstr>
      </vt:variant>
      <vt:variant>
        <vt:lpwstr/>
      </vt:variant>
      <vt:variant>
        <vt:i4>196711</vt:i4>
      </vt:variant>
      <vt:variant>
        <vt:i4>3</vt:i4>
      </vt:variant>
      <vt:variant>
        <vt:i4>0</vt:i4>
      </vt:variant>
      <vt:variant>
        <vt:i4>5</vt:i4>
      </vt:variant>
      <vt:variant>
        <vt:lpwstr>mailto:beata.skowron-grabowska@wz.pcz.pl</vt:lpwstr>
      </vt:variant>
      <vt:variant>
        <vt:lpwstr/>
      </vt:variant>
      <vt:variant>
        <vt:i4>2490388</vt:i4>
      </vt:variant>
      <vt:variant>
        <vt:i4>0</vt:i4>
      </vt:variant>
      <vt:variant>
        <vt:i4>0</vt:i4>
      </vt:variant>
      <vt:variant>
        <vt:i4>5</vt:i4>
      </vt:variant>
      <vt:variant>
        <vt:lpwstr>mailto:magdalena.mrozik@wz.pcz.pl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48</cp:revision>
  <cp:lastPrinted>2019-06-17T07:39:00Z</cp:lastPrinted>
  <dcterms:created xsi:type="dcterms:W3CDTF">2021-03-09T15:11:00Z</dcterms:created>
  <dcterms:modified xsi:type="dcterms:W3CDTF">2023-02-12T22:37:00Z</dcterms:modified>
</cp:coreProperties>
</file>